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Cs w:val="0"/>
          <w:sz w:val="32"/>
          <w:szCs w:val="32"/>
        </w:rPr>
      </w:pPr>
      <w:bookmarkStart w:id="0" w:name="_Toc58317167"/>
      <w:r>
        <w:rPr>
          <w:rFonts w:hint="eastAsia"/>
          <w:bCs w:val="0"/>
          <w:sz w:val="32"/>
          <w:szCs w:val="32"/>
        </w:rPr>
        <w:t>202</w:t>
      </w:r>
      <w:r>
        <w:rPr>
          <w:rFonts w:hint="eastAsia"/>
          <w:bCs w:val="0"/>
          <w:sz w:val="32"/>
          <w:szCs w:val="32"/>
          <w:lang w:val="en-US" w:eastAsia="zh-CN"/>
        </w:rPr>
        <w:t>4</w:t>
      </w:r>
      <w:r>
        <w:rPr>
          <w:rFonts w:hint="eastAsia"/>
          <w:bCs w:val="0"/>
          <w:sz w:val="32"/>
          <w:szCs w:val="32"/>
        </w:rPr>
        <w:t>届本科毕业设计（论文）工作流程及时间节点</w:t>
      </w:r>
      <w:bookmarkEnd w:id="0"/>
    </w:p>
    <w:tbl>
      <w:tblPr>
        <w:tblStyle w:val="5"/>
        <w:tblW w:w="14492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553"/>
        <w:gridCol w:w="2410"/>
        <w:gridCol w:w="833"/>
        <w:gridCol w:w="992"/>
        <w:gridCol w:w="851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平台上传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教务处备案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学院存档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成立毕业设计（论文）领导小组，制订本科毕业设计（论文）工作计划和实施细则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-12月上旬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指导教师选定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-12月上旬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按照学校文件要求确定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召开动员大会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-12月上旬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特别强调手续齐全、安全、纪律、学术道德规范等要求。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毕业设计（论文）选题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选题汇总表12月31日前提交至教务处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毕业设计（论文）开始后两周内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开题报告（最终稿）上传平台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毕业设计（论文）中期检查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4月初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检查结束后3天内将提交中期检查报告。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毕业设计（论文）成果审阅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对不能按期完成的，需经二级学院提出延期答辩申请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毕业设计（论文）答辩小组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答辩开始2周前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毕业设计（论文）检测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答辩开始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周前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答辩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答辩安排于开始前1周上传平台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确定最终成绩、录入教务处系统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  <w:bookmarkStart w:id="1" w:name="_GoBack"/>
            <w:bookmarkEnd w:id="1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31日务必系统内终稿，教务处查重于5号前完成（以系统导出终稿版本查重）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推选百篇（件）优秀毕业设计（论文）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45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毕业设计（论文）总结、材料归档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AA4"/>
    <w:rsid w:val="00034969"/>
    <w:rsid w:val="000A3AA4"/>
    <w:rsid w:val="000F036C"/>
    <w:rsid w:val="004E6621"/>
    <w:rsid w:val="006D3F67"/>
    <w:rsid w:val="008736AB"/>
    <w:rsid w:val="00C634B5"/>
    <w:rsid w:val="00C924C6"/>
    <w:rsid w:val="5802092F"/>
    <w:rsid w:val="77B91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360F9B-0B66-4CA7-94BC-E2EEC58B6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85</Words>
  <Characters>486</Characters>
  <Lines>4</Lines>
  <Paragraphs>1</Paragraphs>
  <TotalTime>95</TotalTime>
  <ScaleCrop>false</ScaleCrop>
  <LinksUpToDate>false</LinksUpToDate>
  <CharactersWithSpaces>570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2021-10-19T00:59:00Z</dcterms:created>
  <dc:creator>daizhier</dc:creator>
  <cp:lastModifiedBy>张桂兰</cp:lastModifiedBy>
  <dcterms:modified xsi:type="dcterms:W3CDTF">2023-10-11T06:16:58Z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