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75" w:rsidRDefault="00D851B4">
      <w:pPr>
        <w:pStyle w:val="3"/>
        <w:rPr>
          <w:sz w:val="36"/>
          <w:szCs w:val="36"/>
        </w:rPr>
      </w:pPr>
      <w:r>
        <w:rPr>
          <w:sz w:val="36"/>
          <w:szCs w:val="36"/>
        </w:rPr>
        <w:t>浙江水利水电学院</w:t>
      </w:r>
      <w:r w:rsidR="00C97F75">
        <w:rPr>
          <w:rFonts w:hint="eastAsia"/>
          <w:sz w:val="36"/>
          <w:szCs w:val="36"/>
        </w:rPr>
        <w:t>督导专家</w:t>
      </w:r>
      <w:r w:rsidR="008E5DD0">
        <w:rPr>
          <w:sz w:val="36"/>
          <w:szCs w:val="36"/>
        </w:rPr>
        <w:t>听课</w:t>
      </w:r>
      <w:r w:rsidR="00D46F34">
        <w:rPr>
          <w:rFonts w:hint="eastAsia"/>
          <w:sz w:val="36"/>
          <w:szCs w:val="36"/>
        </w:rPr>
        <w:t>评价</w:t>
      </w:r>
      <w:bookmarkStart w:id="0" w:name="_GoBack"/>
      <w:bookmarkEnd w:id="0"/>
      <w:r w:rsidR="008E5DD0">
        <w:rPr>
          <w:sz w:val="36"/>
          <w:szCs w:val="36"/>
        </w:rPr>
        <w:t>记录表</w:t>
      </w:r>
    </w:p>
    <w:p w:rsidR="00DB01FB" w:rsidRDefault="00F7571D" w:rsidP="00990C0C">
      <w:pPr>
        <w:pStyle w:val="3"/>
        <w:ind w:left="567" w:right="567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实践</w:t>
      </w:r>
      <w:r w:rsidR="008E5DD0" w:rsidRPr="00990C0C">
        <w:rPr>
          <w:sz w:val="28"/>
          <w:szCs w:val="28"/>
        </w:rPr>
        <w:t>课）</w:t>
      </w:r>
    </w:p>
    <w:tbl>
      <w:tblPr>
        <w:tblW w:w="9553" w:type="dxa"/>
        <w:jc w:val="center"/>
        <w:tblInd w:w="-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254"/>
        <w:gridCol w:w="3999"/>
        <w:gridCol w:w="111"/>
        <w:gridCol w:w="881"/>
        <w:gridCol w:w="679"/>
        <w:gridCol w:w="455"/>
        <w:gridCol w:w="112"/>
        <w:gridCol w:w="597"/>
        <w:gridCol w:w="567"/>
        <w:gridCol w:w="532"/>
      </w:tblGrid>
      <w:tr w:rsidR="00071A8E" w:rsidTr="007541DA">
        <w:trPr>
          <w:trHeight w:val="480"/>
          <w:jc w:val="center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8E" w:rsidRPr="00C436BA" w:rsidRDefault="007C3863" w:rsidP="006428CA">
            <w:pPr>
              <w:pStyle w:val="TableParagraph"/>
              <w:ind w:left="127" w:right="121"/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eastAsia="宋体" w:hint="eastAsia"/>
                <w:b/>
                <w:sz w:val="21"/>
                <w:szCs w:val="21"/>
              </w:rPr>
              <w:t>实践</w:t>
            </w:r>
            <w:r w:rsidR="00071A8E" w:rsidRPr="00C436BA">
              <w:rPr>
                <w:rFonts w:ascii="宋体" w:eastAsia="宋体" w:hint="eastAsia"/>
                <w:b/>
                <w:sz w:val="21"/>
                <w:szCs w:val="21"/>
              </w:rPr>
              <w:t>课程名称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8E" w:rsidRDefault="00071A8E" w:rsidP="00DB282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8E" w:rsidRPr="00C436BA" w:rsidRDefault="002B20EB" w:rsidP="00DB282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指导</w:t>
            </w:r>
            <w:r w:rsidR="00071A8E" w:rsidRPr="00C436B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教师</w:t>
            </w:r>
          </w:p>
        </w:tc>
        <w:tc>
          <w:tcPr>
            <w:tcW w:w="2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8E" w:rsidRDefault="00071A8E" w:rsidP="00071A8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71A8E" w:rsidTr="007541DA">
        <w:trPr>
          <w:trHeight w:val="557"/>
          <w:jc w:val="center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8E" w:rsidRPr="00C436BA" w:rsidRDefault="007C3863" w:rsidP="006428CA">
            <w:pPr>
              <w:pStyle w:val="TableParagraph"/>
              <w:ind w:left="127" w:right="121"/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eastAsia="宋体" w:hint="eastAsia"/>
                <w:b/>
                <w:sz w:val="21"/>
                <w:szCs w:val="21"/>
              </w:rPr>
              <w:t>专业</w:t>
            </w:r>
            <w:r w:rsidR="00071A8E" w:rsidRPr="00C436BA">
              <w:rPr>
                <w:rFonts w:ascii="宋体" w:eastAsia="宋体" w:hint="eastAsia"/>
                <w:b/>
                <w:sz w:val="21"/>
                <w:szCs w:val="21"/>
              </w:rPr>
              <w:t>班级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8E" w:rsidRPr="00071A8E" w:rsidRDefault="00071A8E" w:rsidP="00071A8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8E" w:rsidRPr="00C436BA" w:rsidRDefault="00071A8E" w:rsidP="00071A8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436B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授课地点</w:t>
            </w:r>
          </w:p>
        </w:tc>
        <w:tc>
          <w:tcPr>
            <w:tcW w:w="2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8E" w:rsidRDefault="00071A8E" w:rsidP="00071A8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71A8E" w:rsidRPr="0057214A" w:rsidTr="007541DA">
        <w:trPr>
          <w:trHeight w:val="551"/>
          <w:jc w:val="center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8E" w:rsidRPr="00C436BA" w:rsidRDefault="00033F37" w:rsidP="006428CA">
            <w:pPr>
              <w:pStyle w:val="TableParagraph"/>
              <w:ind w:left="127" w:right="119"/>
              <w:jc w:val="center"/>
              <w:rPr>
                <w:rFonts w:ascii="仿宋_GB2312" w:eastAsia="仿宋_GB2312" w:hAnsi="仿宋_GB2312"/>
                <w:b/>
                <w:sz w:val="21"/>
                <w:szCs w:val="21"/>
                <w:highlight w:val="yellow"/>
              </w:rPr>
            </w:pPr>
            <w:r>
              <w:rPr>
                <w:rFonts w:ascii="宋体" w:eastAsia="宋体" w:hint="eastAsia"/>
                <w:b/>
                <w:sz w:val="21"/>
                <w:szCs w:val="21"/>
              </w:rPr>
              <w:t>实践</w:t>
            </w:r>
            <w:r w:rsidR="00071A8E" w:rsidRPr="00C436BA">
              <w:rPr>
                <w:rFonts w:ascii="宋体" w:eastAsia="宋体" w:hint="eastAsia"/>
                <w:b/>
                <w:sz w:val="21"/>
                <w:szCs w:val="21"/>
              </w:rPr>
              <w:t>类别</w:t>
            </w:r>
          </w:p>
        </w:tc>
        <w:tc>
          <w:tcPr>
            <w:tcW w:w="79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8E" w:rsidRDefault="00071A8E" w:rsidP="00DB282F">
            <w:pPr>
              <w:pStyle w:val="TableParagraph"/>
              <w:rPr>
                <w:rFonts w:ascii="Times New Roman"/>
                <w:sz w:val="24"/>
              </w:rPr>
            </w:pPr>
            <w:r w:rsidRPr="00E80DE6">
              <w:rPr>
                <w:rFonts w:ascii="仿宋_GB2312" w:eastAsia="仿宋_GB2312" w:hAnsi="仿宋_GB2312" w:hint="eastAsia"/>
                <w:szCs w:val="21"/>
              </w:rPr>
              <w:t>□</w:t>
            </w:r>
            <w:r w:rsidR="006D6427">
              <w:rPr>
                <w:rFonts w:ascii="仿宋_GB2312" w:eastAsia="仿宋_GB2312" w:hAnsi="仿宋_GB2312" w:hint="eastAsia"/>
                <w:szCs w:val="21"/>
              </w:rPr>
              <w:t>实验</w:t>
            </w:r>
            <w:r w:rsidRPr="00F7571D">
              <w:rPr>
                <w:rFonts w:ascii="仿宋_GB2312" w:eastAsia="仿宋_GB2312" w:hAnsi="仿宋_GB2312" w:hint="eastAsia"/>
                <w:szCs w:val="21"/>
              </w:rPr>
              <w:t xml:space="preserve"> </w:t>
            </w:r>
            <w:r w:rsidRPr="00F7571D">
              <w:rPr>
                <w:rFonts w:ascii="仿宋_GB2312" w:eastAsia="仿宋_GB2312" w:hAnsi="仿宋_GB2312"/>
                <w:szCs w:val="21"/>
              </w:rPr>
              <w:t xml:space="preserve"> </w:t>
            </w:r>
            <w:r w:rsidRPr="00F7571D">
              <w:rPr>
                <w:rFonts w:ascii="仿宋_GB2312" w:eastAsia="仿宋_GB2312" w:hAnsi="仿宋_GB2312" w:hint="eastAsia"/>
                <w:szCs w:val="21"/>
              </w:rPr>
              <w:t xml:space="preserve"> </w:t>
            </w:r>
            <w:r w:rsidRPr="00E80DE6">
              <w:rPr>
                <w:rFonts w:ascii="仿宋_GB2312" w:eastAsia="仿宋_GB2312" w:hAnsi="仿宋_GB2312" w:hint="eastAsia"/>
                <w:szCs w:val="21"/>
              </w:rPr>
              <w:t>□</w:t>
            </w:r>
            <w:r>
              <w:rPr>
                <w:rFonts w:ascii="仿宋_GB2312" w:eastAsia="仿宋_GB2312" w:hAnsi="仿宋_GB2312" w:hint="eastAsia"/>
                <w:szCs w:val="21"/>
              </w:rPr>
              <w:t>课内实践项目</w:t>
            </w:r>
            <w:r w:rsidRPr="00F7571D">
              <w:rPr>
                <w:rFonts w:ascii="仿宋_GB2312" w:eastAsia="仿宋_GB2312" w:hAnsi="仿宋_GB2312"/>
                <w:szCs w:val="21"/>
              </w:rPr>
              <w:t xml:space="preserve">  </w:t>
            </w:r>
            <w:r w:rsidRPr="00F7571D">
              <w:rPr>
                <w:rFonts w:ascii="仿宋_GB2312" w:eastAsia="仿宋_GB2312" w:hAnsi="仿宋_GB2312" w:hint="eastAsia"/>
                <w:szCs w:val="21"/>
              </w:rPr>
              <w:t xml:space="preserve"> </w:t>
            </w:r>
            <w:r w:rsidRPr="00E80DE6">
              <w:rPr>
                <w:rFonts w:ascii="仿宋_GB2312" w:eastAsia="仿宋_GB2312" w:hAnsi="仿宋_GB2312" w:hint="eastAsia"/>
                <w:szCs w:val="21"/>
              </w:rPr>
              <w:t>□</w:t>
            </w:r>
            <w:r w:rsidRPr="00F7571D">
              <w:rPr>
                <w:rFonts w:ascii="仿宋_GB2312" w:eastAsia="仿宋_GB2312" w:hAnsi="仿宋_GB2312" w:hint="eastAsia"/>
                <w:szCs w:val="21"/>
              </w:rPr>
              <w:t xml:space="preserve">课程设计 </w:t>
            </w:r>
            <w:r>
              <w:rPr>
                <w:rFonts w:ascii="仿宋_GB2312" w:eastAsia="仿宋_GB2312" w:hAnsi="仿宋_GB2312"/>
                <w:szCs w:val="21"/>
              </w:rPr>
              <w:t xml:space="preserve"> </w:t>
            </w:r>
            <w:r w:rsidRPr="00F7571D">
              <w:rPr>
                <w:rFonts w:ascii="仿宋_GB2312" w:eastAsia="仿宋_GB2312" w:hAnsi="仿宋_GB2312" w:hint="eastAsia"/>
                <w:szCs w:val="21"/>
              </w:rPr>
              <w:t xml:space="preserve"> </w:t>
            </w:r>
            <w:r w:rsidRPr="00E80DE6">
              <w:rPr>
                <w:rFonts w:ascii="仿宋_GB2312" w:eastAsia="仿宋_GB2312" w:hAnsi="仿宋_GB2312" w:hint="eastAsia"/>
                <w:szCs w:val="21"/>
              </w:rPr>
              <w:t>□</w:t>
            </w:r>
            <w:r w:rsidRPr="00F7571D">
              <w:rPr>
                <w:rFonts w:ascii="仿宋_GB2312" w:eastAsia="仿宋_GB2312" w:hAnsi="仿宋_GB2312" w:hint="eastAsia"/>
                <w:szCs w:val="21"/>
              </w:rPr>
              <w:t xml:space="preserve">实习实训   </w:t>
            </w:r>
            <w:r w:rsidRPr="00E80DE6">
              <w:rPr>
                <w:rFonts w:ascii="仿宋_GB2312" w:eastAsia="仿宋_GB2312" w:hAnsi="仿宋_GB2312" w:hint="eastAsia"/>
                <w:szCs w:val="21"/>
              </w:rPr>
              <w:t>□</w:t>
            </w:r>
            <w:r w:rsidRPr="00F7571D">
              <w:rPr>
                <w:rFonts w:ascii="仿宋_GB2312" w:eastAsia="仿宋_GB2312" w:hAnsi="仿宋_GB2312" w:hint="eastAsia"/>
                <w:szCs w:val="21"/>
              </w:rPr>
              <w:t>毕业设计</w:t>
            </w:r>
          </w:p>
        </w:tc>
      </w:tr>
      <w:tr w:rsidR="00071A8E" w:rsidRPr="0057214A" w:rsidTr="007541DA">
        <w:trPr>
          <w:trHeight w:val="545"/>
          <w:jc w:val="center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8E" w:rsidRPr="00C436BA" w:rsidRDefault="00071A8E" w:rsidP="006428CA">
            <w:pPr>
              <w:pStyle w:val="TableParagraph"/>
              <w:ind w:left="127" w:right="121"/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 w:rsidRPr="00C436BA">
              <w:rPr>
                <w:rFonts w:ascii="宋体" w:eastAsia="宋体" w:hint="eastAsia"/>
                <w:b/>
                <w:sz w:val="21"/>
                <w:szCs w:val="21"/>
              </w:rPr>
              <w:t>学生情况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8E" w:rsidRPr="00071A8E" w:rsidRDefault="00071A8E" w:rsidP="00DB282F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  <w:r w:rsidRPr="00071A8E">
              <w:rPr>
                <w:rFonts w:ascii="Times New Roman" w:hint="eastAsia"/>
                <w:sz w:val="21"/>
                <w:szCs w:val="21"/>
              </w:rPr>
              <w:t>实到</w:t>
            </w:r>
            <w:r w:rsidRPr="00071A8E">
              <w:rPr>
                <w:rFonts w:ascii="Times New Roman" w:hint="eastAsia"/>
                <w:sz w:val="21"/>
                <w:szCs w:val="21"/>
              </w:rPr>
              <w:t xml:space="preserve">____ </w:t>
            </w:r>
            <w:r w:rsidRPr="00071A8E">
              <w:rPr>
                <w:rFonts w:ascii="Times New Roman" w:hint="eastAsia"/>
                <w:sz w:val="21"/>
                <w:szCs w:val="21"/>
              </w:rPr>
              <w:t>人</w:t>
            </w:r>
            <w:r w:rsidRPr="00071A8E">
              <w:rPr>
                <w:rFonts w:ascii="Times New Roman" w:hint="eastAsia"/>
                <w:sz w:val="21"/>
                <w:szCs w:val="21"/>
              </w:rPr>
              <w:t xml:space="preserve">    </w:t>
            </w:r>
            <w:r w:rsidR="003560E1">
              <w:rPr>
                <w:rFonts w:ascii="Times New Roman" w:hint="eastAsia"/>
                <w:sz w:val="21"/>
                <w:szCs w:val="21"/>
              </w:rPr>
              <w:t>应到</w:t>
            </w:r>
            <w:r w:rsidRPr="00071A8E">
              <w:rPr>
                <w:rFonts w:ascii="Times New Roman" w:hint="eastAsia"/>
                <w:sz w:val="21"/>
                <w:szCs w:val="21"/>
              </w:rPr>
              <w:t>人数</w:t>
            </w:r>
            <w:r w:rsidRPr="00071A8E">
              <w:rPr>
                <w:rFonts w:ascii="Times New Roman" w:hint="eastAsia"/>
                <w:sz w:val="21"/>
                <w:szCs w:val="21"/>
              </w:rPr>
              <w:t>____</w:t>
            </w:r>
            <w:r w:rsidRPr="00071A8E">
              <w:rPr>
                <w:rFonts w:ascii="Times New Roman" w:hint="eastAsia"/>
                <w:sz w:val="21"/>
                <w:szCs w:val="21"/>
              </w:rPr>
              <w:t>人</w:t>
            </w:r>
            <w:r w:rsidRPr="00071A8E">
              <w:rPr>
                <w:rFonts w:ascii="Times New Roman" w:hint="eastAsia"/>
                <w:sz w:val="21"/>
                <w:szCs w:val="21"/>
              </w:rPr>
              <w:t xml:space="preserve">   </w:t>
            </w:r>
            <w:r w:rsidRPr="00071A8E">
              <w:rPr>
                <w:rFonts w:ascii="Times New Roman" w:hint="eastAsia"/>
                <w:sz w:val="21"/>
                <w:szCs w:val="21"/>
              </w:rPr>
              <w:t>迟到</w:t>
            </w:r>
            <w:r w:rsidRPr="00071A8E">
              <w:rPr>
                <w:rFonts w:ascii="Times New Roman" w:hint="eastAsia"/>
                <w:sz w:val="21"/>
                <w:szCs w:val="21"/>
              </w:rPr>
              <w:t>___</w:t>
            </w:r>
            <w:r w:rsidRPr="00071A8E">
              <w:rPr>
                <w:rFonts w:ascii="Times New Roman" w:hint="eastAsia"/>
                <w:sz w:val="21"/>
                <w:szCs w:val="21"/>
              </w:rPr>
              <w:t>人</w:t>
            </w:r>
            <w:r w:rsidRPr="00071A8E">
              <w:rPr>
                <w:rFonts w:ascii="Times New Roman" w:hint="eastAsia"/>
                <w:sz w:val="21"/>
                <w:szCs w:val="21"/>
              </w:rPr>
              <w:t xml:space="preserve">       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8E" w:rsidRPr="00C436BA" w:rsidRDefault="00071A8E" w:rsidP="00DB282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436B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学生人数/每组</w:t>
            </w:r>
          </w:p>
        </w:tc>
        <w:tc>
          <w:tcPr>
            <w:tcW w:w="2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8E" w:rsidRPr="00071A8E" w:rsidRDefault="00071A8E" w:rsidP="00DB28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71A8E" w:rsidRPr="0057214A" w:rsidTr="007541DA">
        <w:trPr>
          <w:trHeight w:val="581"/>
          <w:jc w:val="center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8E" w:rsidRPr="00C436BA" w:rsidRDefault="00071A8E" w:rsidP="006428CA">
            <w:pPr>
              <w:pStyle w:val="TableParagraph"/>
              <w:ind w:left="125" w:right="119"/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 w:rsidRPr="00C436BA">
              <w:rPr>
                <w:rFonts w:ascii="宋体" w:eastAsia="宋体"/>
                <w:b/>
                <w:sz w:val="21"/>
                <w:szCs w:val="21"/>
              </w:rPr>
              <w:t>教师情况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8E" w:rsidRPr="00071A8E" w:rsidRDefault="00071A8E" w:rsidP="00071A8E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  <w:r w:rsidRPr="00071A8E">
              <w:rPr>
                <w:rFonts w:ascii="Times New Roman" w:hint="eastAsia"/>
                <w:sz w:val="21"/>
                <w:szCs w:val="21"/>
              </w:rPr>
              <w:t>迟到</w:t>
            </w:r>
            <w:r w:rsidRPr="00071A8E">
              <w:rPr>
                <w:rFonts w:ascii="Times New Roman" w:hint="eastAsia"/>
                <w:sz w:val="21"/>
                <w:szCs w:val="21"/>
              </w:rPr>
              <w:t xml:space="preserve">   </w:t>
            </w:r>
            <w:r w:rsidRPr="00071A8E">
              <w:rPr>
                <w:rFonts w:ascii="Times New Roman" w:hint="eastAsia"/>
                <w:sz w:val="21"/>
                <w:szCs w:val="21"/>
              </w:rPr>
              <w:t>分钟，早退</w:t>
            </w:r>
            <w:r w:rsidRPr="00071A8E">
              <w:rPr>
                <w:rFonts w:ascii="Times New Roman" w:hint="eastAsia"/>
                <w:sz w:val="21"/>
                <w:szCs w:val="21"/>
              </w:rPr>
              <w:t xml:space="preserve">   </w:t>
            </w:r>
            <w:r w:rsidRPr="00071A8E">
              <w:rPr>
                <w:rFonts w:ascii="Times New Roman" w:hint="eastAsia"/>
                <w:sz w:val="21"/>
                <w:szCs w:val="21"/>
              </w:rPr>
              <w:t>分钟，提前到位</w:t>
            </w:r>
            <w:r w:rsidRPr="00071A8E">
              <w:rPr>
                <w:rFonts w:ascii="Times New Roman" w:hint="eastAsia"/>
                <w:sz w:val="21"/>
                <w:szCs w:val="21"/>
              </w:rPr>
              <w:sym w:font="Wingdings 2" w:char="00A3"/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8E" w:rsidRPr="00C436BA" w:rsidRDefault="00071A8E" w:rsidP="00071A8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436B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计划/实际</w:t>
            </w:r>
            <w:r w:rsidRPr="00C436B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课时</w:t>
            </w:r>
          </w:p>
        </w:tc>
        <w:tc>
          <w:tcPr>
            <w:tcW w:w="2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8E" w:rsidRPr="00071A8E" w:rsidRDefault="00071A8E" w:rsidP="00071A8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71A8E" w:rsidTr="006428CA">
        <w:trPr>
          <w:trHeight w:val="922"/>
          <w:jc w:val="center"/>
        </w:trPr>
        <w:tc>
          <w:tcPr>
            <w:tcW w:w="1620" w:type="dxa"/>
            <w:gridSpan w:val="2"/>
            <w:vAlign w:val="center"/>
          </w:tcPr>
          <w:p w:rsidR="00071A8E" w:rsidRPr="00C436BA" w:rsidRDefault="00071A8E" w:rsidP="006428CA">
            <w:pPr>
              <w:jc w:val="center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C436BA">
              <w:rPr>
                <w:rFonts w:ascii="宋体" w:eastAsia="宋体" w:hint="eastAsia"/>
                <w:b/>
                <w:sz w:val="21"/>
                <w:szCs w:val="21"/>
              </w:rPr>
              <w:t>总体评价等级</w:t>
            </w:r>
          </w:p>
        </w:tc>
        <w:tc>
          <w:tcPr>
            <w:tcW w:w="7933" w:type="dxa"/>
            <w:gridSpan w:val="9"/>
            <w:vAlign w:val="center"/>
          </w:tcPr>
          <w:p w:rsidR="00071A8E" w:rsidRDefault="00071A8E" w:rsidP="00DF2186">
            <w:pPr>
              <w:spacing w:line="360" w:lineRule="auto"/>
              <w:rPr>
                <w:rFonts w:ascii="仿宋_GB2312" w:eastAsia="仿宋_GB2312" w:hAnsi="仿宋_GB2312"/>
              </w:rPr>
            </w:pPr>
            <w:r w:rsidRPr="005F5BB6">
              <w:rPr>
                <w:rFonts w:ascii="仿宋_GB2312" w:eastAsia="仿宋_GB2312" w:hAnsi="仿宋_GB2312" w:hint="eastAsia"/>
                <w:szCs w:val="21"/>
              </w:rPr>
              <w:t>□</w:t>
            </w:r>
            <w:r w:rsidRPr="005F5BB6">
              <w:rPr>
                <w:rFonts w:ascii="仿宋_GB2312" w:eastAsia="仿宋_GB2312" w:hAnsi="仿宋_GB2312" w:hint="eastAsia"/>
              </w:rPr>
              <w:t>优</w:t>
            </w:r>
            <w:r w:rsidRPr="00FB066F">
              <w:rPr>
                <w:rFonts w:ascii="仿宋_GB2312" w:eastAsia="仿宋_GB2312" w:hAnsi="仿宋_GB2312" w:hint="eastAsia"/>
                <w:sz w:val="16"/>
                <w:szCs w:val="16"/>
              </w:rPr>
              <w:t>（100-</w:t>
            </w:r>
            <w:r>
              <w:rPr>
                <w:rFonts w:ascii="仿宋_GB2312" w:eastAsia="仿宋_GB2312" w:hAnsi="仿宋_GB2312" w:hint="eastAsia"/>
                <w:sz w:val="16"/>
                <w:szCs w:val="16"/>
              </w:rPr>
              <w:t>90</w:t>
            </w:r>
            <w:r w:rsidRPr="00FB066F">
              <w:rPr>
                <w:rFonts w:ascii="仿宋_GB2312" w:eastAsia="仿宋_GB2312" w:hAnsi="仿宋_GB2312" w:hint="eastAsia"/>
                <w:sz w:val="16"/>
                <w:szCs w:val="16"/>
              </w:rPr>
              <w:t>）</w:t>
            </w:r>
            <w:r>
              <w:rPr>
                <w:rFonts w:ascii="仿宋_GB2312" w:eastAsia="仿宋_GB2312" w:hAnsi="仿宋_GB2312" w:hint="eastAsia"/>
              </w:rPr>
              <w:t xml:space="preserve"> </w:t>
            </w:r>
            <w:r w:rsidRPr="005F5BB6">
              <w:rPr>
                <w:rFonts w:ascii="仿宋_GB2312" w:eastAsia="仿宋_GB2312" w:hAnsi="仿宋_GB2312" w:hint="eastAsia"/>
                <w:szCs w:val="21"/>
              </w:rPr>
              <w:t>□</w:t>
            </w:r>
            <w:r w:rsidRPr="005F5BB6">
              <w:rPr>
                <w:rFonts w:ascii="仿宋_GB2312" w:eastAsia="仿宋_GB2312" w:hAnsi="仿宋_GB2312" w:hint="eastAsia"/>
              </w:rPr>
              <w:t>良</w:t>
            </w:r>
            <w:r w:rsidRPr="00FB066F">
              <w:rPr>
                <w:rFonts w:ascii="仿宋_GB2312" w:eastAsia="仿宋_GB2312" w:hAnsi="仿宋_GB2312" w:hint="eastAsia"/>
                <w:sz w:val="16"/>
                <w:szCs w:val="16"/>
              </w:rPr>
              <w:t>（</w:t>
            </w:r>
            <w:r>
              <w:rPr>
                <w:rFonts w:ascii="仿宋_GB2312" w:eastAsia="仿宋_GB2312" w:hAnsi="仿宋_GB2312" w:hint="eastAsia"/>
                <w:sz w:val="16"/>
                <w:szCs w:val="16"/>
              </w:rPr>
              <w:t>89</w:t>
            </w:r>
            <w:r w:rsidRPr="00FB066F">
              <w:rPr>
                <w:rFonts w:ascii="仿宋_GB2312" w:eastAsia="仿宋_GB2312" w:hAnsi="仿宋_GB2312" w:hint="eastAsia"/>
                <w:sz w:val="16"/>
                <w:szCs w:val="16"/>
              </w:rPr>
              <w:t>-</w:t>
            </w:r>
            <w:r>
              <w:rPr>
                <w:rFonts w:ascii="仿宋_GB2312" w:eastAsia="仿宋_GB2312" w:hAnsi="仿宋_GB2312" w:hint="eastAsia"/>
                <w:sz w:val="16"/>
                <w:szCs w:val="16"/>
              </w:rPr>
              <w:t>80</w:t>
            </w:r>
            <w:r w:rsidRPr="00FB066F">
              <w:rPr>
                <w:rFonts w:ascii="仿宋_GB2312" w:eastAsia="仿宋_GB2312" w:hAnsi="仿宋_GB2312" w:hint="eastAsia"/>
                <w:sz w:val="16"/>
                <w:szCs w:val="16"/>
              </w:rPr>
              <w:t>）</w:t>
            </w:r>
            <w:r>
              <w:rPr>
                <w:rFonts w:ascii="仿宋_GB2312" w:eastAsia="仿宋_GB2312" w:hAnsi="仿宋_GB2312" w:hint="eastAsia"/>
              </w:rPr>
              <w:t xml:space="preserve"> </w:t>
            </w:r>
            <w:r w:rsidRPr="005F5BB6">
              <w:rPr>
                <w:rFonts w:ascii="仿宋_GB2312" w:eastAsia="仿宋_GB2312" w:hAnsi="仿宋_GB2312" w:hint="eastAsia"/>
                <w:szCs w:val="21"/>
              </w:rPr>
              <w:t>□</w:t>
            </w:r>
            <w:r w:rsidRPr="005F5BB6">
              <w:rPr>
                <w:rFonts w:ascii="仿宋_GB2312" w:eastAsia="仿宋_GB2312" w:hAnsi="仿宋_GB2312" w:hint="eastAsia"/>
              </w:rPr>
              <w:t>中</w:t>
            </w:r>
            <w:r w:rsidRPr="00FB066F">
              <w:rPr>
                <w:rFonts w:ascii="仿宋_GB2312" w:eastAsia="仿宋_GB2312" w:hAnsi="仿宋_GB2312" w:hint="eastAsia"/>
                <w:sz w:val="16"/>
                <w:szCs w:val="16"/>
              </w:rPr>
              <w:t>（</w:t>
            </w:r>
            <w:r>
              <w:rPr>
                <w:rFonts w:ascii="仿宋_GB2312" w:eastAsia="仿宋_GB2312" w:hAnsi="仿宋_GB2312" w:hint="eastAsia"/>
                <w:sz w:val="16"/>
                <w:szCs w:val="16"/>
              </w:rPr>
              <w:t>79</w:t>
            </w:r>
            <w:r w:rsidRPr="00FB066F">
              <w:rPr>
                <w:rFonts w:ascii="仿宋_GB2312" w:eastAsia="仿宋_GB2312" w:hAnsi="仿宋_GB2312" w:hint="eastAsia"/>
                <w:sz w:val="16"/>
                <w:szCs w:val="16"/>
              </w:rPr>
              <w:t>-</w:t>
            </w:r>
            <w:r>
              <w:rPr>
                <w:rFonts w:ascii="仿宋_GB2312" w:eastAsia="仿宋_GB2312" w:hAnsi="仿宋_GB2312" w:hint="eastAsia"/>
                <w:sz w:val="16"/>
                <w:szCs w:val="16"/>
              </w:rPr>
              <w:t>70</w:t>
            </w:r>
            <w:r w:rsidRPr="00FB066F">
              <w:rPr>
                <w:rFonts w:ascii="仿宋_GB2312" w:eastAsia="仿宋_GB2312" w:hAnsi="仿宋_GB2312" w:hint="eastAsia"/>
                <w:sz w:val="16"/>
                <w:szCs w:val="16"/>
              </w:rPr>
              <w:t>）</w:t>
            </w:r>
            <w:r>
              <w:rPr>
                <w:rFonts w:ascii="仿宋_GB2312" w:eastAsia="仿宋_GB2312" w:hAnsi="仿宋_GB2312" w:hint="eastAsia"/>
              </w:rPr>
              <w:t xml:space="preserve"> </w:t>
            </w:r>
            <w:r w:rsidRPr="005F5BB6">
              <w:rPr>
                <w:rFonts w:ascii="仿宋_GB2312" w:eastAsia="仿宋_GB2312" w:hAnsi="仿宋_GB2312" w:hint="eastAsia"/>
                <w:szCs w:val="21"/>
              </w:rPr>
              <w:t>□</w:t>
            </w:r>
            <w:r w:rsidRPr="005F5BB6">
              <w:rPr>
                <w:rFonts w:ascii="仿宋_GB2312" w:eastAsia="仿宋_GB2312" w:hAnsi="仿宋_GB2312" w:hint="eastAsia"/>
              </w:rPr>
              <w:t>及格</w:t>
            </w:r>
            <w:r w:rsidRPr="00FB066F">
              <w:rPr>
                <w:rFonts w:ascii="仿宋_GB2312" w:eastAsia="仿宋_GB2312" w:hAnsi="仿宋_GB2312" w:hint="eastAsia"/>
                <w:sz w:val="16"/>
                <w:szCs w:val="16"/>
              </w:rPr>
              <w:t>（</w:t>
            </w:r>
            <w:r>
              <w:rPr>
                <w:rFonts w:ascii="仿宋_GB2312" w:eastAsia="仿宋_GB2312" w:hAnsi="仿宋_GB2312" w:hint="eastAsia"/>
                <w:sz w:val="16"/>
                <w:szCs w:val="16"/>
              </w:rPr>
              <w:t>69</w:t>
            </w:r>
            <w:r w:rsidRPr="00FB066F">
              <w:rPr>
                <w:rFonts w:ascii="仿宋_GB2312" w:eastAsia="仿宋_GB2312" w:hAnsi="仿宋_GB2312" w:hint="eastAsia"/>
                <w:sz w:val="16"/>
                <w:szCs w:val="16"/>
              </w:rPr>
              <w:t>-60）</w:t>
            </w:r>
            <w:r w:rsidRPr="005F5BB6">
              <w:rPr>
                <w:rFonts w:ascii="仿宋_GB2312" w:eastAsia="仿宋_GB2312" w:hAnsi="仿宋_GB2312" w:hint="eastAsia"/>
              </w:rPr>
              <w:t xml:space="preserve"> </w:t>
            </w:r>
            <w:r w:rsidRPr="005F5BB6">
              <w:rPr>
                <w:rFonts w:ascii="仿宋_GB2312" w:eastAsia="仿宋_GB2312" w:hAnsi="仿宋_GB2312" w:hint="eastAsia"/>
                <w:szCs w:val="21"/>
              </w:rPr>
              <w:t>□</w:t>
            </w:r>
            <w:r>
              <w:rPr>
                <w:rFonts w:ascii="仿宋_GB2312" w:eastAsia="仿宋_GB2312" w:hAnsi="仿宋_GB2312" w:hint="eastAsia"/>
              </w:rPr>
              <w:t>不及格</w:t>
            </w:r>
            <w:r w:rsidRPr="00993FE9">
              <w:rPr>
                <w:rFonts w:ascii="仿宋_GB2312" w:eastAsia="仿宋_GB2312" w:hAnsi="仿宋_GB2312" w:hint="eastAsia"/>
                <w:sz w:val="16"/>
                <w:szCs w:val="16"/>
              </w:rPr>
              <w:t>（59-0）</w:t>
            </w:r>
          </w:p>
          <w:p w:rsidR="00071A8E" w:rsidRPr="006A0125" w:rsidRDefault="00071A8E" w:rsidP="002E1EB8">
            <w:pPr>
              <w:rPr>
                <w:rFonts w:ascii="仿宋_GB2312" w:eastAsia="仿宋_GB2312" w:hAnsi="仿宋_GB2312"/>
                <w:b/>
                <w:u w:val="single"/>
              </w:rPr>
            </w:pPr>
            <w:r w:rsidRPr="005F5BB6">
              <w:rPr>
                <w:rFonts w:ascii="仿宋_GB2312" w:eastAsia="仿宋_GB2312" w:hAnsi="仿宋_GB2312" w:hint="eastAsia"/>
              </w:rPr>
              <w:t xml:space="preserve">      </w:t>
            </w:r>
            <w:r w:rsidRPr="00B4402D">
              <w:rPr>
                <w:rFonts w:ascii="仿宋_GB2312" w:eastAsia="仿宋_GB2312" w:hAnsi="仿宋_GB2312" w:hint="eastAsia"/>
                <w:b/>
              </w:rPr>
              <w:t xml:space="preserve"> 评价分数</w:t>
            </w:r>
            <w:r w:rsidRPr="00B4402D">
              <w:rPr>
                <w:rFonts w:ascii="仿宋_GB2312" w:eastAsia="仿宋_GB2312" w:hAnsi="仿宋_GB2312" w:hint="eastAsia"/>
                <w:b/>
                <w:u w:val="single"/>
              </w:rPr>
              <w:t xml:space="preserve">          </w:t>
            </w:r>
          </w:p>
        </w:tc>
      </w:tr>
      <w:tr w:rsidR="00071A8E" w:rsidTr="007D5F0F">
        <w:trPr>
          <w:trHeight w:val="4216"/>
          <w:jc w:val="center"/>
        </w:trPr>
        <w:tc>
          <w:tcPr>
            <w:tcW w:w="9553" w:type="dxa"/>
            <w:gridSpan w:val="11"/>
          </w:tcPr>
          <w:p w:rsidR="00071A8E" w:rsidRDefault="00071A8E">
            <w:pPr>
              <w:pStyle w:val="TableParagraph"/>
              <w:spacing w:before="137"/>
              <w:ind w:left="89"/>
              <w:rPr>
                <w:rFonts w:ascii="宋体" w:eastAsia="宋体"/>
                <w:sz w:val="23"/>
              </w:rPr>
            </w:pPr>
            <w:r w:rsidRPr="0092639C">
              <w:rPr>
                <w:rFonts w:ascii="仿宋_GB2312" w:eastAsia="仿宋_GB2312" w:hAnsi="仿宋_GB2312" w:hint="eastAsia"/>
                <w:b/>
                <w:szCs w:val="21"/>
              </w:rPr>
              <w:t>基本情况：</w:t>
            </w:r>
          </w:p>
        </w:tc>
      </w:tr>
      <w:tr w:rsidR="00071A8E" w:rsidTr="00706434">
        <w:trPr>
          <w:trHeight w:val="2009"/>
          <w:jc w:val="center"/>
        </w:trPr>
        <w:tc>
          <w:tcPr>
            <w:tcW w:w="9553" w:type="dxa"/>
            <w:gridSpan w:val="11"/>
          </w:tcPr>
          <w:p w:rsidR="00071A8E" w:rsidRPr="0092639C" w:rsidRDefault="00071A8E">
            <w:pPr>
              <w:pStyle w:val="TableParagraph"/>
              <w:spacing w:before="137"/>
              <w:ind w:left="89"/>
              <w:rPr>
                <w:rFonts w:ascii="仿宋_GB2312" w:eastAsia="仿宋_GB2312" w:hAnsi="仿宋_GB2312"/>
                <w:b/>
                <w:szCs w:val="21"/>
              </w:rPr>
            </w:pPr>
            <w:r w:rsidRPr="005F5BB6">
              <w:rPr>
                <w:rFonts w:ascii="仿宋_GB2312" w:eastAsia="仿宋_GB2312" w:hAnsi="仿宋_GB2312" w:hint="eastAsia"/>
                <w:b/>
                <w:szCs w:val="21"/>
              </w:rPr>
              <w:t>亮点与特色：</w:t>
            </w:r>
          </w:p>
        </w:tc>
      </w:tr>
      <w:tr w:rsidR="00071A8E" w:rsidTr="00514260">
        <w:trPr>
          <w:trHeight w:val="2832"/>
          <w:jc w:val="center"/>
        </w:trPr>
        <w:tc>
          <w:tcPr>
            <w:tcW w:w="9553" w:type="dxa"/>
            <w:gridSpan w:val="11"/>
          </w:tcPr>
          <w:p w:rsidR="00071A8E" w:rsidRPr="0092639C" w:rsidRDefault="00071A8E">
            <w:pPr>
              <w:pStyle w:val="TableParagraph"/>
              <w:spacing w:before="137"/>
              <w:ind w:left="89"/>
              <w:rPr>
                <w:rFonts w:ascii="仿宋_GB2312" w:eastAsia="仿宋_GB2312" w:hAnsi="仿宋_GB2312"/>
                <w:b/>
                <w:szCs w:val="21"/>
              </w:rPr>
            </w:pPr>
            <w:r w:rsidRPr="005F5BB6">
              <w:rPr>
                <w:rFonts w:ascii="仿宋_GB2312" w:eastAsia="仿宋_GB2312" w:hAnsi="仿宋_GB2312" w:hint="eastAsia"/>
                <w:b/>
                <w:szCs w:val="21"/>
              </w:rPr>
              <w:t>问题及改进建议：</w:t>
            </w:r>
          </w:p>
        </w:tc>
      </w:tr>
      <w:tr w:rsidR="00071A8E" w:rsidRPr="00D2538D" w:rsidTr="00A44D7A">
        <w:trPr>
          <w:trHeight w:val="727"/>
          <w:jc w:val="center"/>
        </w:trPr>
        <w:tc>
          <w:tcPr>
            <w:tcW w:w="1366" w:type="dxa"/>
            <w:vAlign w:val="center"/>
          </w:tcPr>
          <w:p w:rsidR="00071A8E" w:rsidRPr="00CB738D" w:rsidRDefault="00071A8E" w:rsidP="00B57A81">
            <w:pPr>
              <w:pStyle w:val="TableParagraph"/>
              <w:spacing w:before="78" w:line="249" w:lineRule="auto"/>
              <w:ind w:left="165" w:right="156"/>
              <w:jc w:val="center"/>
              <w:rPr>
                <w:rFonts w:asciiTheme="minorEastAsia" w:eastAsiaTheme="minorEastAsia" w:hAnsiTheme="minorEastAsia"/>
                <w:b/>
              </w:rPr>
            </w:pPr>
            <w:r w:rsidRPr="00CB738D">
              <w:rPr>
                <w:rFonts w:asciiTheme="minorEastAsia" w:eastAsiaTheme="minorEastAsia" w:hAnsiTheme="minorEastAsia" w:hint="eastAsia"/>
                <w:b/>
              </w:rPr>
              <w:t>听课日期</w:t>
            </w:r>
          </w:p>
        </w:tc>
        <w:tc>
          <w:tcPr>
            <w:tcW w:w="4253" w:type="dxa"/>
            <w:gridSpan w:val="2"/>
            <w:vAlign w:val="center"/>
          </w:tcPr>
          <w:p w:rsidR="00071A8E" w:rsidRPr="00CB738D" w:rsidRDefault="00071A8E" w:rsidP="00CB738D">
            <w:pPr>
              <w:pStyle w:val="TableParagraph"/>
              <w:tabs>
                <w:tab w:val="left" w:pos="1261"/>
                <w:tab w:val="left" w:pos="1848"/>
                <w:tab w:val="left" w:pos="2317"/>
                <w:tab w:val="left" w:pos="3139"/>
                <w:tab w:val="left" w:pos="3724"/>
              </w:tabs>
              <w:ind w:left="557" w:firstLineChars="100" w:firstLine="221"/>
              <w:rPr>
                <w:rFonts w:asciiTheme="minorEastAsia" w:eastAsiaTheme="minorEastAsia" w:hAnsiTheme="minorEastAsia"/>
                <w:b/>
              </w:rPr>
            </w:pPr>
            <w:r w:rsidRPr="00CB738D">
              <w:rPr>
                <w:rFonts w:asciiTheme="minorEastAsia" w:eastAsiaTheme="minorEastAsia" w:hAnsiTheme="minorEastAsia" w:hint="eastAsia"/>
                <w:b/>
              </w:rPr>
              <w:t>年</w:t>
            </w:r>
            <w:r w:rsidRPr="00CB738D">
              <w:rPr>
                <w:rFonts w:asciiTheme="minorEastAsia" w:eastAsiaTheme="minorEastAsia" w:hAnsiTheme="minorEastAsia" w:hint="eastAsia"/>
                <w:b/>
              </w:rPr>
              <w:tab/>
              <w:t>月</w:t>
            </w:r>
            <w:r w:rsidRPr="00CB738D">
              <w:rPr>
                <w:rFonts w:asciiTheme="minorEastAsia" w:eastAsiaTheme="minorEastAsia" w:hAnsiTheme="minorEastAsia" w:hint="eastAsia"/>
                <w:b/>
              </w:rPr>
              <w:tab/>
              <w:t>日，</w:t>
            </w:r>
            <w:r w:rsidRPr="00CB738D">
              <w:rPr>
                <w:rFonts w:asciiTheme="minorEastAsia" w:eastAsiaTheme="minorEastAsia" w:hAnsiTheme="minorEastAsia" w:hint="eastAsia"/>
                <w:b/>
              </w:rPr>
              <w:tab/>
              <w:t>星期</w:t>
            </w:r>
            <w:r w:rsidRPr="00CB738D">
              <w:rPr>
                <w:rFonts w:asciiTheme="minorEastAsia" w:eastAsiaTheme="minorEastAsia" w:hAnsiTheme="minorEastAsia" w:hint="eastAsia"/>
                <w:b/>
              </w:rPr>
              <w:tab/>
              <w:t>，第  节</w:t>
            </w:r>
          </w:p>
        </w:tc>
        <w:tc>
          <w:tcPr>
            <w:tcW w:w="992" w:type="dxa"/>
            <w:gridSpan w:val="2"/>
            <w:vAlign w:val="center"/>
          </w:tcPr>
          <w:p w:rsidR="00071A8E" w:rsidRPr="00CB738D" w:rsidRDefault="00071A8E" w:rsidP="00B57A8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</w:rPr>
            </w:pPr>
            <w:r w:rsidRPr="00CB738D">
              <w:rPr>
                <w:rFonts w:asciiTheme="minorEastAsia" w:eastAsiaTheme="minorEastAsia" w:hAnsiTheme="minorEastAsia" w:hint="eastAsia"/>
                <w:b/>
              </w:rPr>
              <w:t>听课人</w:t>
            </w:r>
          </w:p>
        </w:tc>
        <w:tc>
          <w:tcPr>
            <w:tcW w:w="1134" w:type="dxa"/>
            <w:gridSpan w:val="2"/>
            <w:vAlign w:val="center"/>
          </w:tcPr>
          <w:p w:rsidR="00071A8E" w:rsidRPr="00CB738D" w:rsidRDefault="00071A8E" w:rsidP="00B57A8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71A8E" w:rsidRPr="00CB738D" w:rsidRDefault="00071A8E" w:rsidP="00B57A8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</w:rPr>
            </w:pPr>
            <w:r w:rsidRPr="00CB738D">
              <w:rPr>
                <w:rFonts w:asciiTheme="minorEastAsia" w:eastAsiaTheme="minorEastAsia" w:hAnsiTheme="minorEastAsia" w:hint="eastAsia"/>
                <w:b/>
              </w:rPr>
              <w:t>单位</w:t>
            </w:r>
          </w:p>
        </w:tc>
        <w:tc>
          <w:tcPr>
            <w:tcW w:w="1099" w:type="dxa"/>
            <w:gridSpan w:val="2"/>
            <w:vAlign w:val="center"/>
          </w:tcPr>
          <w:p w:rsidR="00071A8E" w:rsidRPr="00CB738D" w:rsidRDefault="00071A8E" w:rsidP="00B57A8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71A8E" w:rsidTr="00A44D7A">
        <w:trPr>
          <w:trHeight w:val="455"/>
          <w:jc w:val="center"/>
        </w:trPr>
        <w:tc>
          <w:tcPr>
            <w:tcW w:w="1366" w:type="dxa"/>
            <w:vMerge w:val="restart"/>
            <w:vAlign w:val="center"/>
          </w:tcPr>
          <w:p w:rsidR="00071A8E" w:rsidRDefault="00071A8E">
            <w:pPr>
              <w:pStyle w:val="TableParagraph"/>
              <w:spacing w:before="1" w:line="252" w:lineRule="auto"/>
              <w:ind w:left="95" w:right="87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6252DC">
              <w:rPr>
                <w:rFonts w:ascii="宋体" w:eastAsia="宋体" w:hAnsi="宋体" w:cs="宋体" w:hint="eastAsia"/>
                <w:b/>
                <w:sz w:val="24"/>
                <w:szCs w:val="24"/>
              </w:rPr>
              <w:lastRenderedPageBreak/>
              <w:t>一级指标</w:t>
            </w:r>
          </w:p>
          <w:p w:rsidR="00071A8E" w:rsidRPr="006252DC" w:rsidRDefault="00071A8E" w:rsidP="00D76D14">
            <w:pPr>
              <w:pStyle w:val="TableParagraph"/>
              <w:spacing w:before="1" w:line="252" w:lineRule="auto"/>
              <w:ind w:left="95" w:right="87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071A8E" w:rsidRPr="006252DC" w:rsidRDefault="00071A8E" w:rsidP="00CA1EB9">
            <w:pPr>
              <w:jc w:val="center"/>
              <w:rPr>
                <w:b/>
              </w:rPr>
            </w:pPr>
            <w:r w:rsidRPr="006252DC">
              <w:rPr>
                <w:rFonts w:asciiTheme="minorEastAsia" w:eastAsiaTheme="minorEastAsia" w:hAnsiTheme="minorEastAsia" w:hint="eastAsia"/>
                <w:b/>
                <w:sz w:val="23"/>
              </w:rPr>
              <w:t>评价内容</w:t>
            </w:r>
          </w:p>
        </w:tc>
        <w:tc>
          <w:tcPr>
            <w:tcW w:w="2942" w:type="dxa"/>
            <w:gridSpan w:val="6"/>
            <w:vAlign w:val="center"/>
          </w:tcPr>
          <w:p w:rsidR="00071A8E" w:rsidRDefault="00071A8E" w:rsidP="00B67886">
            <w:pPr>
              <w:pStyle w:val="TableParagraph"/>
              <w:spacing w:before="6"/>
              <w:ind w:left="182" w:right="176"/>
              <w:jc w:val="center"/>
              <w:rPr>
                <w:rFonts w:asciiTheme="minorEastAsia" w:eastAsiaTheme="minorEastAsia" w:hAnsiTheme="minorEastAsia"/>
                <w:b/>
                <w:sz w:val="23"/>
              </w:rPr>
            </w:pPr>
            <w:r w:rsidRPr="00E82CBC">
              <w:rPr>
                <w:rFonts w:asciiTheme="minorEastAsia" w:eastAsiaTheme="minorEastAsia" w:hAnsiTheme="minorEastAsia" w:hint="eastAsia"/>
                <w:b/>
                <w:sz w:val="23"/>
              </w:rPr>
              <w:t>评价等级</w:t>
            </w:r>
            <w:r>
              <w:rPr>
                <w:rFonts w:asciiTheme="minorEastAsia" w:eastAsiaTheme="minorEastAsia" w:hAnsiTheme="minorEastAsia" w:hint="eastAsia"/>
                <w:b/>
                <w:sz w:val="23"/>
              </w:rPr>
              <w:t>和权重</w:t>
            </w:r>
          </w:p>
          <w:p w:rsidR="00071A8E" w:rsidRDefault="00071A8E" w:rsidP="00B67886">
            <w:pPr>
              <w:pStyle w:val="TableParagraph"/>
              <w:spacing w:before="6"/>
              <w:ind w:left="182" w:right="17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105"/>
                <w:sz w:val="21"/>
                <w:szCs w:val="21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w w:val="105"/>
                <w:sz w:val="21"/>
                <w:szCs w:val="21"/>
              </w:rPr>
              <w:t>相应栏打</w:t>
            </w:r>
            <w:proofErr w:type="gramEnd"/>
            <w:r>
              <w:rPr>
                <w:rFonts w:ascii="宋体" w:eastAsia="宋体" w:hAnsi="宋体" w:cs="宋体" w:hint="eastAsia"/>
                <w:w w:val="103"/>
                <w:sz w:val="21"/>
                <w:szCs w:val="21"/>
              </w:rPr>
              <w:t>√）</w:t>
            </w:r>
          </w:p>
        </w:tc>
      </w:tr>
      <w:tr w:rsidR="00071A8E" w:rsidTr="00825F59">
        <w:trPr>
          <w:trHeight w:val="454"/>
          <w:jc w:val="center"/>
        </w:trPr>
        <w:tc>
          <w:tcPr>
            <w:tcW w:w="1366" w:type="dxa"/>
            <w:vMerge/>
            <w:tcBorders>
              <w:top w:val="nil"/>
            </w:tcBorders>
            <w:vAlign w:val="center"/>
          </w:tcPr>
          <w:p w:rsidR="00071A8E" w:rsidRDefault="00071A8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  <w:tcBorders>
              <w:top w:val="nil"/>
            </w:tcBorders>
            <w:vAlign w:val="center"/>
          </w:tcPr>
          <w:p w:rsidR="00071A8E" w:rsidRDefault="00071A8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071A8E" w:rsidRDefault="00071A8E" w:rsidP="0026508F">
            <w:pPr>
              <w:pStyle w:val="TableParagraph"/>
              <w:adjustRightInd w:val="0"/>
              <w:snapToGrid w:val="0"/>
              <w:ind w:left="146"/>
              <w:jc w:val="center"/>
              <w:rPr>
                <w:rFonts w:ascii="宋体" w:eastAsia="宋体" w:hAnsi="宋体" w:cs="宋体"/>
                <w:w w:val="103"/>
                <w:sz w:val="18"/>
                <w:szCs w:val="18"/>
              </w:rPr>
            </w:pPr>
            <w:r w:rsidRPr="00F571CF">
              <w:rPr>
                <w:rFonts w:ascii="宋体" w:eastAsia="宋体" w:hAnsi="宋体" w:cs="宋体" w:hint="eastAsia"/>
                <w:w w:val="103"/>
                <w:sz w:val="18"/>
                <w:szCs w:val="18"/>
              </w:rPr>
              <w:t>优秀</w:t>
            </w:r>
          </w:p>
          <w:p w:rsidR="00071A8E" w:rsidRPr="00F571CF" w:rsidRDefault="00071A8E" w:rsidP="0026508F">
            <w:pPr>
              <w:pStyle w:val="TableParagraph"/>
              <w:adjustRightInd w:val="0"/>
              <w:snapToGrid w:val="0"/>
              <w:ind w:left="146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103"/>
                <w:sz w:val="18"/>
                <w:szCs w:val="18"/>
              </w:rPr>
              <w:t>1.0</w:t>
            </w:r>
          </w:p>
        </w:tc>
        <w:tc>
          <w:tcPr>
            <w:tcW w:w="567" w:type="dxa"/>
            <w:gridSpan w:val="2"/>
            <w:vAlign w:val="center"/>
          </w:tcPr>
          <w:p w:rsidR="00071A8E" w:rsidRDefault="00071A8E" w:rsidP="0026508F">
            <w:pPr>
              <w:pStyle w:val="TableParagraph"/>
              <w:adjustRightInd w:val="0"/>
              <w:snapToGrid w:val="0"/>
              <w:ind w:left="142"/>
              <w:jc w:val="center"/>
              <w:rPr>
                <w:rFonts w:ascii="宋体" w:eastAsia="宋体" w:hAnsi="宋体" w:cs="宋体"/>
                <w:w w:val="103"/>
                <w:sz w:val="18"/>
                <w:szCs w:val="18"/>
              </w:rPr>
            </w:pPr>
            <w:r w:rsidRPr="00F571CF">
              <w:rPr>
                <w:rFonts w:ascii="宋体" w:eastAsia="宋体" w:hAnsi="宋体" w:cs="宋体" w:hint="eastAsia"/>
                <w:w w:val="103"/>
                <w:sz w:val="18"/>
                <w:szCs w:val="18"/>
              </w:rPr>
              <w:t>良好</w:t>
            </w:r>
          </w:p>
          <w:p w:rsidR="00071A8E" w:rsidRPr="00F571CF" w:rsidRDefault="00071A8E" w:rsidP="0026508F">
            <w:pPr>
              <w:pStyle w:val="TableParagraph"/>
              <w:adjustRightInd w:val="0"/>
              <w:snapToGrid w:val="0"/>
              <w:ind w:left="14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103"/>
                <w:sz w:val="18"/>
                <w:szCs w:val="18"/>
              </w:rPr>
              <w:t>0.8</w:t>
            </w:r>
          </w:p>
        </w:tc>
        <w:tc>
          <w:tcPr>
            <w:tcW w:w="597" w:type="dxa"/>
            <w:vAlign w:val="center"/>
          </w:tcPr>
          <w:p w:rsidR="00071A8E" w:rsidRDefault="00071A8E" w:rsidP="0026508F">
            <w:pPr>
              <w:pStyle w:val="TableParagraph"/>
              <w:adjustRightInd w:val="0"/>
              <w:snapToGrid w:val="0"/>
              <w:ind w:left="151"/>
              <w:jc w:val="center"/>
              <w:rPr>
                <w:rFonts w:ascii="宋体" w:eastAsia="宋体" w:hAnsi="宋体" w:cs="宋体"/>
                <w:w w:val="103"/>
                <w:sz w:val="18"/>
                <w:szCs w:val="18"/>
              </w:rPr>
            </w:pPr>
            <w:r w:rsidRPr="00F571CF">
              <w:rPr>
                <w:rFonts w:ascii="宋体" w:eastAsia="宋体" w:hAnsi="宋体" w:cs="宋体" w:hint="eastAsia"/>
                <w:w w:val="103"/>
                <w:sz w:val="18"/>
                <w:szCs w:val="18"/>
              </w:rPr>
              <w:t>一般</w:t>
            </w:r>
          </w:p>
          <w:p w:rsidR="00071A8E" w:rsidRPr="00F571CF" w:rsidRDefault="00071A8E" w:rsidP="0026508F">
            <w:pPr>
              <w:pStyle w:val="TableParagraph"/>
              <w:adjustRightInd w:val="0"/>
              <w:snapToGrid w:val="0"/>
              <w:ind w:left="15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103"/>
                <w:sz w:val="18"/>
                <w:szCs w:val="18"/>
              </w:rPr>
              <w:t>0.6</w:t>
            </w:r>
          </w:p>
        </w:tc>
        <w:tc>
          <w:tcPr>
            <w:tcW w:w="567" w:type="dxa"/>
            <w:vAlign w:val="center"/>
          </w:tcPr>
          <w:p w:rsidR="00071A8E" w:rsidRDefault="00071A8E" w:rsidP="0026508F">
            <w:pPr>
              <w:pStyle w:val="TableParagraph"/>
              <w:adjustRightInd w:val="0"/>
              <w:snapToGrid w:val="0"/>
              <w:ind w:left="145"/>
              <w:jc w:val="center"/>
              <w:rPr>
                <w:rFonts w:ascii="宋体" w:eastAsia="宋体" w:hAnsi="宋体" w:cs="宋体"/>
                <w:w w:val="103"/>
                <w:sz w:val="18"/>
                <w:szCs w:val="18"/>
              </w:rPr>
            </w:pPr>
            <w:r w:rsidRPr="00F571CF">
              <w:rPr>
                <w:rFonts w:ascii="宋体" w:eastAsia="宋体" w:hAnsi="宋体" w:cs="宋体" w:hint="eastAsia"/>
                <w:w w:val="103"/>
                <w:sz w:val="18"/>
                <w:szCs w:val="18"/>
              </w:rPr>
              <w:t>较差</w:t>
            </w:r>
          </w:p>
          <w:p w:rsidR="00071A8E" w:rsidRPr="00F571CF" w:rsidRDefault="00071A8E" w:rsidP="00D76D14">
            <w:pPr>
              <w:pStyle w:val="TableParagraph"/>
              <w:adjustRightInd w:val="0"/>
              <w:snapToGrid w:val="0"/>
              <w:ind w:left="14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103"/>
                <w:sz w:val="18"/>
                <w:szCs w:val="18"/>
              </w:rPr>
              <w:t>0.4</w:t>
            </w:r>
            <w:r w:rsidRPr="00F571CF"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532" w:type="dxa"/>
            <w:vAlign w:val="center"/>
          </w:tcPr>
          <w:p w:rsidR="00071A8E" w:rsidRDefault="00071A8E" w:rsidP="0026508F">
            <w:pPr>
              <w:pStyle w:val="TableParagraph"/>
              <w:adjustRightInd w:val="0"/>
              <w:snapToGrid w:val="0"/>
              <w:ind w:left="157"/>
              <w:jc w:val="center"/>
              <w:rPr>
                <w:rFonts w:ascii="宋体" w:eastAsia="宋体" w:hAnsi="宋体" w:cs="宋体"/>
                <w:w w:val="103"/>
                <w:sz w:val="18"/>
                <w:szCs w:val="18"/>
              </w:rPr>
            </w:pPr>
            <w:r w:rsidRPr="00F571CF">
              <w:rPr>
                <w:rFonts w:ascii="宋体" w:eastAsia="宋体" w:hAnsi="宋体" w:cs="宋体" w:hint="eastAsia"/>
                <w:w w:val="103"/>
                <w:sz w:val="18"/>
                <w:szCs w:val="18"/>
              </w:rPr>
              <w:t>差</w:t>
            </w:r>
          </w:p>
          <w:p w:rsidR="00071A8E" w:rsidRPr="00F571CF" w:rsidRDefault="00071A8E" w:rsidP="00D76D14">
            <w:pPr>
              <w:pStyle w:val="TableParagraph"/>
              <w:adjustRightInd w:val="0"/>
              <w:snapToGrid w:val="0"/>
              <w:ind w:left="157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103"/>
                <w:sz w:val="18"/>
                <w:szCs w:val="18"/>
              </w:rPr>
              <w:t>0.2</w:t>
            </w:r>
            <w:r w:rsidRPr="00F571CF"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</w:tc>
      </w:tr>
      <w:tr w:rsidR="00071A8E" w:rsidTr="00AD6ECD">
        <w:trPr>
          <w:trHeight w:val="350"/>
          <w:jc w:val="center"/>
        </w:trPr>
        <w:tc>
          <w:tcPr>
            <w:tcW w:w="1366" w:type="dxa"/>
            <w:vMerge w:val="restart"/>
            <w:vAlign w:val="center"/>
          </w:tcPr>
          <w:p w:rsidR="00071A8E" w:rsidRDefault="00071A8E" w:rsidP="00A017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120EA">
              <w:rPr>
                <w:rFonts w:ascii="仿宋" w:eastAsia="仿宋" w:hAnsi="仿宋" w:hint="eastAsia"/>
                <w:b/>
                <w:sz w:val="24"/>
                <w:szCs w:val="24"/>
              </w:rPr>
              <w:t>教学</w:t>
            </w:r>
            <w:r w:rsidRPr="00D120EA">
              <w:rPr>
                <w:rFonts w:ascii="仿宋" w:eastAsia="仿宋" w:hAnsi="仿宋"/>
                <w:b/>
                <w:sz w:val="24"/>
                <w:szCs w:val="24"/>
              </w:rPr>
              <w:t>理念</w:t>
            </w:r>
          </w:p>
          <w:p w:rsidR="00071A8E" w:rsidRPr="00D120EA" w:rsidRDefault="00235337" w:rsidP="00A017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10</w:t>
            </w:r>
            <w:r w:rsidR="00071A8E">
              <w:rPr>
                <w:rFonts w:ascii="仿宋" w:eastAsia="仿宋" w:hAnsi="仿宋" w:hint="eastAsia"/>
                <w:b/>
                <w:sz w:val="24"/>
                <w:szCs w:val="24"/>
              </w:rPr>
              <w:t>分</w:t>
            </w:r>
          </w:p>
        </w:tc>
        <w:tc>
          <w:tcPr>
            <w:tcW w:w="5245" w:type="dxa"/>
            <w:gridSpan w:val="4"/>
            <w:vAlign w:val="center"/>
          </w:tcPr>
          <w:p w:rsidR="00071A8E" w:rsidRPr="001B70B7" w:rsidRDefault="00071A8E" w:rsidP="00024C2C">
            <w:pPr>
              <w:adjustRightInd w:val="0"/>
              <w:snapToGrid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1B70B7">
              <w:rPr>
                <w:rFonts w:ascii="仿宋" w:eastAsia="仿宋" w:hAnsi="仿宋" w:cs="宋体" w:hint="eastAsia"/>
                <w:w w:val="105"/>
                <w:sz w:val="18"/>
                <w:szCs w:val="18"/>
              </w:rPr>
              <w:t>1.（</w:t>
            </w:r>
            <w:r w:rsidR="00235337">
              <w:rPr>
                <w:rFonts w:ascii="仿宋" w:eastAsia="仿宋" w:hAnsi="仿宋" w:cs="宋体" w:hint="eastAsia"/>
                <w:w w:val="105"/>
                <w:sz w:val="18"/>
                <w:szCs w:val="18"/>
              </w:rPr>
              <w:t>5</w:t>
            </w:r>
            <w:r w:rsidRPr="001B70B7">
              <w:rPr>
                <w:rFonts w:ascii="仿宋" w:eastAsia="仿宋" w:hAnsi="仿宋" w:cs="宋体" w:hint="eastAsia"/>
                <w:w w:val="105"/>
                <w:sz w:val="18"/>
                <w:szCs w:val="18"/>
              </w:rPr>
              <w:t>分）</w:t>
            </w:r>
            <w:r w:rsidR="00024C2C" w:rsidRPr="00024C2C">
              <w:rPr>
                <w:rFonts w:ascii="仿宋" w:eastAsia="仿宋" w:hAnsi="仿宋" w:cs="宋体" w:hint="eastAsia"/>
                <w:w w:val="105"/>
                <w:sz w:val="18"/>
                <w:szCs w:val="18"/>
              </w:rPr>
              <w:t>发挥课程育人作用，注重“水文化</w:t>
            </w:r>
            <w:r w:rsidR="00024C2C" w:rsidRPr="00024C2C">
              <w:rPr>
                <w:rFonts w:ascii="仿宋" w:eastAsia="仿宋" w:hAnsi="仿宋" w:cs="宋体"/>
                <w:w w:val="105"/>
                <w:sz w:val="18"/>
                <w:szCs w:val="18"/>
              </w:rPr>
              <w:t>+”</w:t>
            </w:r>
            <w:r w:rsidR="0088089C">
              <w:rPr>
                <w:rFonts w:ascii="仿宋" w:eastAsia="仿宋" w:hAnsi="仿宋" w:cs="宋体"/>
                <w:w w:val="105"/>
                <w:sz w:val="18"/>
                <w:szCs w:val="18"/>
              </w:rPr>
              <w:t>育人元素融入，传递正确的价值理念；</w:t>
            </w:r>
          </w:p>
        </w:tc>
        <w:tc>
          <w:tcPr>
            <w:tcW w:w="679" w:type="dxa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71A8E" w:rsidTr="00AD6ECD">
        <w:trPr>
          <w:trHeight w:val="350"/>
          <w:jc w:val="center"/>
        </w:trPr>
        <w:tc>
          <w:tcPr>
            <w:tcW w:w="1366" w:type="dxa"/>
            <w:vMerge/>
            <w:vAlign w:val="center"/>
          </w:tcPr>
          <w:p w:rsidR="00071A8E" w:rsidRPr="00D120EA" w:rsidRDefault="00071A8E" w:rsidP="00A017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071A8E" w:rsidRPr="001B70B7" w:rsidRDefault="00071A8E" w:rsidP="00AD6ECD">
            <w:pPr>
              <w:adjustRightInd w:val="0"/>
              <w:snapToGrid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1B70B7">
              <w:rPr>
                <w:rFonts w:ascii="仿宋" w:eastAsia="仿宋" w:hAnsi="仿宋" w:hint="eastAsia"/>
                <w:sz w:val="18"/>
                <w:szCs w:val="18"/>
              </w:rPr>
              <w:t>2.（5</w:t>
            </w:r>
            <w:r w:rsidRPr="001B70B7">
              <w:rPr>
                <w:rFonts w:ascii="仿宋" w:eastAsia="仿宋" w:hAnsi="仿宋" w:cs="宋体" w:hint="eastAsia"/>
                <w:sz w:val="18"/>
                <w:szCs w:val="18"/>
              </w:rPr>
              <w:t>分</w:t>
            </w:r>
            <w:r w:rsidRPr="001B70B7">
              <w:rPr>
                <w:rFonts w:ascii="仿宋" w:eastAsia="仿宋" w:hAnsi="仿宋" w:hint="eastAsia"/>
                <w:sz w:val="18"/>
                <w:szCs w:val="18"/>
              </w:rPr>
              <w:t>）</w:t>
            </w:r>
            <w:r w:rsidR="000F38A2" w:rsidRPr="000F38A2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理念先进，以“学”为中心，软硬能力并重，注重更新指导内容，努力将新标准、新工艺、新材料、</w:t>
            </w:r>
            <w:r w:rsidR="000F38A2" w:rsidRPr="000F38A2">
              <w:rPr>
                <w:rFonts w:ascii="仿宋" w:eastAsia="仿宋" w:hAnsi="仿宋"/>
                <w:color w:val="000000"/>
                <w:sz w:val="18"/>
                <w:szCs w:val="18"/>
              </w:rPr>
              <w:t xml:space="preserve"> 新技术、新设备等融于教学中，实践教学中注重培养学生团队、安全和环保意识</w:t>
            </w:r>
          </w:p>
        </w:tc>
        <w:tc>
          <w:tcPr>
            <w:tcW w:w="679" w:type="dxa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71A8E" w:rsidTr="00AD6ECD">
        <w:trPr>
          <w:trHeight w:val="350"/>
          <w:jc w:val="center"/>
        </w:trPr>
        <w:tc>
          <w:tcPr>
            <w:tcW w:w="1366" w:type="dxa"/>
            <w:vMerge w:val="restart"/>
            <w:vAlign w:val="center"/>
          </w:tcPr>
          <w:p w:rsidR="00071A8E" w:rsidRDefault="00071A8E" w:rsidP="00A017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教学准备</w:t>
            </w:r>
          </w:p>
          <w:p w:rsidR="00071A8E" w:rsidRPr="00D120EA" w:rsidRDefault="00D55444" w:rsidP="00A017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20</w:t>
            </w:r>
            <w:r w:rsidR="00071A8E">
              <w:rPr>
                <w:rFonts w:ascii="仿宋" w:eastAsia="仿宋" w:hAnsi="仿宋" w:hint="eastAsia"/>
                <w:b/>
                <w:sz w:val="24"/>
                <w:szCs w:val="24"/>
              </w:rPr>
              <w:t>分</w:t>
            </w:r>
          </w:p>
        </w:tc>
        <w:tc>
          <w:tcPr>
            <w:tcW w:w="5245" w:type="dxa"/>
            <w:gridSpan w:val="4"/>
            <w:vAlign w:val="center"/>
          </w:tcPr>
          <w:p w:rsidR="00071A8E" w:rsidRPr="001B70B7" w:rsidRDefault="00071A8E" w:rsidP="00AD6ECD">
            <w:pPr>
              <w:adjustRightInd w:val="0"/>
              <w:snapToGrid w:val="0"/>
              <w:jc w:val="both"/>
              <w:rPr>
                <w:rFonts w:ascii="仿宋_GB2312" w:eastAsia="仿宋_GB2312" w:hAnsi="仿宋_GB2312"/>
                <w:sz w:val="18"/>
                <w:szCs w:val="18"/>
              </w:rPr>
            </w:pPr>
            <w:r>
              <w:rPr>
                <w:rFonts w:ascii="仿宋_GB2312" w:eastAsia="仿宋_GB2312" w:hAnsi="仿宋_GB2312"/>
                <w:sz w:val="18"/>
                <w:szCs w:val="18"/>
              </w:rPr>
              <w:t>3</w:t>
            </w:r>
            <w:r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.（</w:t>
            </w:r>
            <w:r w:rsidR="00D55444">
              <w:rPr>
                <w:rFonts w:ascii="仿宋_GB2312" w:eastAsia="仿宋_GB2312" w:hAnsi="仿宋_GB2312" w:hint="eastAsia"/>
                <w:sz w:val="18"/>
                <w:szCs w:val="18"/>
              </w:rPr>
              <w:t>10</w:t>
            </w:r>
            <w:r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分）</w:t>
            </w:r>
            <w:r w:rsidR="005015A4">
              <w:rPr>
                <w:rFonts w:ascii="仿宋_GB2312" w:eastAsia="仿宋_GB2312" w:hAnsi="仿宋_GB2312" w:hint="eastAsia"/>
                <w:sz w:val="18"/>
                <w:szCs w:val="18"/>
              </w:rPr>
              <w:t>有规范的</w:t>
            </w:r>
            <w:r w:rsidR="005015A4" w:rsidRPr="005015A4">
              <w:rPr>
                <w:rFonts w:ascii="仿宋_GB2312" w:eastAsia="仿宋_GB2312" w:hAnsi="仿宋_GB2312" w:hint="eastAsia"/>
                <w:sz w:val="18"/>
                <w:szCs w:val="18"/>
              </w:rPr>
              <w:t>实践计划（任务）书或指导书</w:t>
            </w:r>
            <w:r w:rsidR="005015A4">
              <w:rPr>
                <w:rFonts w:ascii="仿宋_GB2312" w:eastAsia="仿宋_GB2312" w:hAnsi="仿宋_GB2312" w:hint="eastAsia"/>
                <w:sz w:val="18"/>
                <w:szCs w:val="18"/>
              </w:rPr>
              <w:t>，</w:t>
            </w:r>
            <w:r w:rsidR="0057263A">
              <w:rPr>
                <w:rFonts w:ascii="仿宋_GB2312" w:eastAsia="仿宋_GB2312" w:hAnsi="仿宋_GB2312" w:hint="eastAsia"/>
                <w:sz w:val="18"/>
                <w:szCs w:val="18"/>
              </w:rPr>
              <w:t>实践项目与课程内容逻辑关系明确、内容</w:t>
            </w:r>
            <w:r w:rsidR="00D55444">
              <w:rPr>
                <w:rFonts w:ascii="仿宋_GB2312" w:eastAsia="仿宋_GB2312" w:hAnsi="仿宋_GB2312" w:hint="eastAsia"/>
                <w:sz w:val="18"/>
                <w:szCs w:val="18"/>
              </w:rPr>
              <w:t>设计</w:t>
            </w:r>
            <w:r w:rsidR="0057263A">
              <w:rPr>
                <w:rFonts w:ascii="仿宋_GB2312" w:eastAsia="仿宋_GB2312" w:hAnsi="仿宋_GB2312" w:hint="eastAsia"/>
                <w:sz w:val="18"/>
                <w:szCs w:val="18"/>
              </w:rPr>
              <w:t>符合教学大纲</w:t>
            </w:r>
            <w:r w:rsidR="00D55444">
              <w:rPr>
                <w:rFonts w:ascii="仿宋_GB2312" w:eastAsia="仿宋_GB2312" w:hAnsi="仿宋_GB2312" w:hint="eastAsia"/>
                <w:sz w:val="18"/>
                <w:szCs w:val="18"/>
              </w:rPr>
              <w:t>，环节内容、时间安排、</w:t>
            </w:r>
            <w:r w:rsidR="00D55444" w:rsidRPr="0057263A">
              <w:rPr>
                <w:rFonts w:ascii="仿宋_GB2312" w:eastAsia="仿宋_GB2312" w:hAnsi="仿宋_GB2312" w:hint="eastAsia"/>
                <w:sz w:val="18"/>
                <w:szCs w:val="18"/>
              </w:rPr>
              <w:t>考评方法</w:t>
            </w:r>
            <w:r w:rsidR="00D55444">
              <w:rPr>
                <w:rFonts w:ascii="仿宋_GB2312" w:eastAsia="仿宋_GB2312" w:hAnsi="仿宋_GB2312" w:hint="eastAsia"/>
                <w:sz w:val="18"/>
                <w:szCs w:val="18"/>
              </w:rPr>
              <w:t>等明确</w:t>
            </w:r>
            <w:r w:rsidR="005015A4" w:rsidRPr="005015A4">
              <w:rPr>
                <w:rFonts w:ascii="仿宋_GB2312" w:eastAsia="仿宋_GB2312" w:hAnsi="仿宋_GB2312" w:hint="eastAsia"/>
                <w:sz w:val="18"/>
                <w:szCs w:val="18"/>
              </w:rPr>
              <w:t>；</w:t>
            </w:r>
          </w:p>
        </w:tc>
        <w:tc>
          <w:tcPr>
            <w:tcW w:w="679" w:type="dxa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71A8E" w:rsidTr="00AD6ECD">
        <w:trPr>
          <w:trHeight w:val="350"/>
          <w:jc w:val="center"/>
        </w:trPr>
        <w:tc>
          <w:tcPr>
            <w:tcW w:w="1366" w:type="dxa"/>
            <w:vMerge/>
            <w:vAlign w:val="center"/>
          </w:tcPr>
          <w:p w:rsidR="00071A8E" w:rsidRPr="00D120EA" w:rsidRDefault="00071A8E" w:rsidP="00A017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071A8E" w:rsidRPr="001B70B7" w:rsidRDefault="00D55444" w:rsidP="00AD6ECD">
            <w:pPr>
              <w:adjustRightInd w:val="0"/>
              <w:snapToGrid w:val="0"/>
              <w:jc w:val="both"/>
              <w:rPr>
                <w:rFonts w:ascii="仿宋_GB2312" w:eastAsia="仿宋_GB2312" w:hAnsi="仿宋_GB2312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4</w:t>
            </w:r>
            <w:r w:rsidR="00071A8E" w:rsidRPr="001B70B7">
              <w:rPr>
                <w:rFonts w:ascii="仿宋" w:eastAsia="仿宋" w:hAnsi="仿宋" w:cs="宋体" w:hint="eastAsia"/>
                <w:sz w:val="18"/>
                <w:szCs w:val="18"/>
              </w:rPr>
              <w:t>.（</w:t>
            </w:r>
            <w:r>
              <w:rPr>
                <w:rFonts w:ascii="仿宋" w:eastAsia="仿宋" w:hAnsi="仿宋" w:cs="宋体" w:hint="eastAsia"/>
                <w:sz w:val="18"/>
                <w:szCs w:val="18"/>
              </w:rPr>
              <w:t>10</w:t>
            </w:r>
            <w:r w:rsidR="00071A8E" w:rsidRPr="001B70B7">
              <w:rPr>
                <w:rFonts w:ascii="仿宋" w:eastAsia="仿宋" w:hAnsi="仿宋" w:cs="宋体" w:hint="eastAsia"/>
                <w:sz w:val="18"/>
                <w:szCs w:val="18"/>
              </w:rPr>
              <w:t>分）</w:t>
            </w:r>
            <w:r w:rsidR="0057263A">
              <w:rPr>
                <w:rFonts w:ascii="仿宋_GB2312" w:eastAsia="仿宋_GB2312" w:hAnsi="仿宋_GB2312" w:hint="eastAsia"/>
                <w:sz w:val="18"/>
                <w:szCs w:val="18"/>
              </w:rPr>
              <w:t>指导教师</w:t>
            </w:r>
            <w:r w:rsidR="0057263A" w:rsidRPr="0057263A">
              <w:rPr>
                <w:rFonts w:ascii="仿宋_GB2312" w:eastAsia="仿宋_GB2312" w:hAnsi="仿宋_GB2312" w:hint="eastAsia"/>
                <w:sz w:val="18"/>
                <w:szCs w:val="18"/>
              </w:rPr>
              <w:t>应熟悉实验安全和实验室规章制度，对仪器设备、</w:t>
            </w:r>
            <w:r>
              <w:rPr>
                <w:rFonts w:ascii="仿宋_GB2312" w:eastAsia="仿宋_GB2312" w:hAnsi="仿宋_GB2312" w:hint="eastAsia"/>
                <w:sz w:val="18"/>
                <w:szCs w:val="18"/>
              </w:rPr>
              <w:t>场地、</w:t>
            </w:r>
            <w:r w:rsidR="0057263A" w:rsidRPr="0057263A">
              <w:rPr>
                <w:rFonts w:ascii="仿宋_GB2312" w:eastAsia="仿宋_GB2312" w:hAnsi="仿宋_GB2312" w:hint="eastAsia"/>
                <w:sz w:val="18"/>
                <w:szCs w:val="18"/>
              </w:rPr>
              <w:t>实验材料</w:t>
            </w:r>
            <w:r>
              <w:rPr>
                <w:rFonts w:ascii="仿宋_GB2312" w:eastAsia="仿宋_GB2312" w:hAnsi="仿宋_GB2312" w:hint="eastAsia"/>
                <w:sz w:val="18"/>
                <w:szCs w:val="18"/>
              </w:rPr>
              <w:t>和素材</w:t>
            </w:r>
            <w:r w:rsidR="0057263A" w:rsidRPr="0057263A">
              <w:rPr>
                <w:rFonts w:ascii="仿宋_GB2312" w:eastAsia="仿宋_GB2312" w:hAnsi="仿宋_GB2312" w:hint="eastAsia"/>
                <w:sz w:val="18"/>
                <w:szCs w:val="18"/>
              </w:rPr>
              <w:t>等进行相关检查</w:t>
            </w:r>
            <w:r>
              <w:rPr>
                <w:rFonts w:ascii="仿宋_GB2312" w:eastAsia="仿宋_GB2312" w:hAnsi="仿宋_GB2312" w:hint="eastAsia"/>
                <w:sz w:val="18"/>
                <w:szCs w:val="18"/>
              </w:rPr>
              <w:t>，且</w:t>
            </w:r>
            <w:r w:rsidR="00B747BF">
              <w:rPr>
                <w:rFonts w:ascii="仿宋_GB2312" w:eastAsia="仿宋_GB2312" w:hAnsi="仿宋_GB2312" w:hint="eastAsia"/>
                <w:sz w:val="18"/>
                <w:szCs w:val="18"/>
              </w:rPr>
              <w:t>提前</w:t>
            </w:r>
            <w:r>
              <w:rPr>
                <w:rFonts w:ascii="仿宋_GB2312" w:eastAsia="仿宋_GB2312" w:hAnsi="仿宋_GB2312" w:hint="eastAsia"/>
                <w:sz w:val="18"/>
                <w:szCs w:val="18"/>
              </w:rPr>
              <w:t>准备到位</w:t>
            </w:r>
            <w:r w:rsidR="0057263A">
              <w:rPr>
                <w:rFonts w:ascii="仿宋_GB2312" w:eastAsia="仿宋_GB2312" w:hAnsi="仿宋_GB2312" w:hint="eastAsia"/>
                <w:sz w:val="18"/>
                <w:szCs w:val="18"/>
              </w:rPr>
              <w:t>。</w:t>
            </w:r>
          </w:p>
        </w:tc>
        <w:tc>
          <w:tcPr>
            <w:tcW w:w="679" w:type="dxa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331D95" w:rsidTr="00AD6ECD">
        <w:trPr>
          <w:trHeight w:val="350"/>
          <w:jc w:val="center"/>
        </w:trPr>
        <w:tc>
          <w:tcPr>
            <w:tcW w:w="1366" w:type="dxa"/>
            <w:vMerge w:val="restart"/>
            <w:vAlign w:val="center"/>
          </w:tcPr>
          <w:p w:rsidR="00331D95" w:rsidRPr="00F91F25" w:rsidRDefault="00113DEE" w:rsidP="00331D9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教学过程</w:t>
            </w:r>
          </w:p>
          <w:p w:rsidR="00331D95" w:rsidRPr="00D120EA" w:rsidRDefault="00AF02E2" w:rsidP="00331D9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40</w:t>
            </w:r>
            <w:r w:rsidR="00331D95">
              <w:rPr>
                <w:rFonts w:ascii="仿宋" w:eastAsia="仿宋" w:hAnsi="仿宋" w:hint="eastAsia"/>
                <w:b/>
                <w:sz w:val="24"/>
                <w:szCs w:val="24"/>
              </w:rPr>
              <w:t>分</w:t>
            </w:r>
          </w:p>
        </w:tc>
        <w:tc>
          <w:tcPr>
            <w:tcW w:w="5245" w:type="dxa"/>
            <w:gridSpan w:val="4"/>
            <w:vAlign w:val="center"/>
          </w:tcPr>
          <w:p w:rsidR="00331D95" w:rsidRPr="005015A4" w:rsidRDefault="00331D95" w:rsidP="00AD6ECD">
            <w:pPr>
              <w:jc w:val="both"/>
              <w:rPr>
                <w:rFonts w:ascii="仿宋_GB2312" w:eastAsia="仿宋_GB2312" w:hAnsi="仿宋_GB2312"/>
                <w:sz w:val="18"/>
                <w:szCs w:val="18"/>
              </w:rPr>
            </w:pPr>
            <w:r w:rsidRPr="005015A4">
              <w:rPr>
                <w:rFonts w:ascii="仿宋_GB2312" w:eastAsia="仿宋_GB2312" w:hAnsi="仿宋_GB2312"/>
                <w:sz w:val="18"/>
                <w:szCs w:val="18"/>
              </w:rPr>
              <w:t>5.</w:t>
            </w:r>
            <w:r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仿宋_GB2312" w:hint="eastAsia"/>
                <w:sz w:val="18"/>
                <w:szCs w:val="18"/>
              </w:rPr>
              <w:t>10</w:t>
            </w:r>
            <w:r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分）</w:t>
            </w:r>
            <w:r w:rsidRPr="005015A4">
              <w:rPr>
                <w:rFonts w:ascii="仿宋_GB2312" w:eastAsia="仿宋_GB2312" w:hAnsi="仿宋_GB2312"/>
                <w:sz w:val="18"/>
                <w:szCs w:val="18"/>
              </w:rPr>
              <w:t>实践教学</w:t>
            </w:r>
            <w:r>
              <w:rPr>
                <w:rFonts w:ascii="仿宋_GB2312" w:eastAsia="仿宋_GB2312" w:hAnsi="仿宋_GB2312"/>
                <w:sz w:val="18"/>
                <w:szCs w:val="18"/>
              </w:rPr>
              <w:t>任务饱满，时间安排合理，</w:t>
            </w:r>
            <w:r>
              <w:rPr>
                <w:rFonts w:ascii="仿宋_GB2312" w:eastAsia="仿宋_GB2312" w:hAnsi="仿宋_GB2312" w:hint="eastAsia"/>
                <w:sz w:val="18"/>
                <w:szCs w:val="18"/>
              </w:rPr>
              <w:t>确保</w:t>
            </w:r>
            <w:proofErr w:type="gramStart"/>
            <w:r>
              <w:rPr>
                <w:rFonts w:ascii="仿宋_GB2312" w:eastAsia="仿宋_GB2312" w:hAnsi="仿宋_GB2312" w:hint="eastAsia"/>
                <w:sz w:val="18"/>
                <w:szCs w:val="18"/>
              </w:rPr>
              <w:t>半天为</w:t>
            </w:r>
            <w:proofErr w:type="gramEnd"/>
            <w:r>
              <w:rPr>
                <w:rFonts w:ascii="仿宋_GB2312" w:eastAsia="仿宋_GB2312" w:hAnsi="仿宋_GB2312" w:hint="eastAsia"/>
                <w:sz w:val="18"/>
                <w:szCs w:val="18"/>
              </w:rPr>
              <w:t>一个教学单元的时间要求；</w:t>
            </w:r>
          </w:p>
        </w:tc>
        <w:tc>
          <w:tcPr>
            <w:tcW w:w="679" w:type="dxa"/>
            <w:vAlign w:val="center"/>
          </w:tcPr>
          <w:p w:rsidR="00331D95" w:rsidRPr="001B70B7" w:rsidRDefault="00331D95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31D95" w:rsidRPr="001B70B7" w:rsidRDefault="00331D95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331D95" w:rsidRPr="001B70B7" w:rsidRDefault="00331D95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1D95" w:rsidRPr="001B70B7" w:rsidRDefault="00331D95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331D95" w:rsidRPr="001B70B7" w:rsidRDefault="00331D95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331D95" w:rsidTr="00AD6ECD">
        <w:trPr>
          <w:trHeight w:val="350"/>
          <w:jc w:val="center"/>
        </w:trPr>
        <w:tc>
          <w:tcPr>
            <w:tcW w:w="1366" w:type="dxa"/>
            <w:vMerge/>
            <w:vAlign w:val="center"/>
          </w:tcPr>
          <w:p w:rsidR="00331D95" w:rsidRPr="00D120EA" w:rsidRDefault="00331D95" w:rsidP="00A017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331D95" w:rsidRPr="005015A4" w:rsidRDefault="00331D95" w:rsidP="00AD6ECD">
            <w:pPr>
              <w:jc w:val="both"/>
              <w:rPr>
                <w:rFonts w:ascii="仿宋_GB2312" w:eastAsia="仿宋_GB2312" w:hAnsi="仿宋_GB2312"/>
                <w:sz w:val="18"/>
                <w:szCs w:val="18"/>
              </w:rPr>
            </w:pPr>
            <w:r w:rsidRPr="005015A4">
              <w:rPr>
                <w:rFonts w:ascii="仿宋_GB2312" w:eastAsia="仿宋_GB2312" w:hAnsi="仿宋_GB2312"/>
                <w:sz w:val="18"/>
                <w:szCs w:val="18"/>
              </w:rPr>
              <w:t>6.</w:t>
            </w:r>
            <w:r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仿宋_GB2312" w:hint="eastAsia"/>
                <w:sz w:val="18"/>
                <w:szCs w:val="18"/>
              </w:rPr>
              <w:t>10</w:t>
            </w:r>
            <w:r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分）</w:t>
            </w:r>
            <w:r>
              <w:rPr>
                <w:rFonts w:ascii="仿宋_GB2312" w:eastAsia="仿宋_GB2312" w:hAnsi="仿宋_GB2312"/>
                <w:sz w:val="18"/>
                <w:szCs w:val="18"/>
              </w:rPr>
              <w:t>生</w:t>
            </w:r>
            <w:proofErr w:type="gramStart"/>
            <w:r>
              <w:rPr>
                <w:rFonts w:ascii="仿宋_GB2312" w:eastAsia="仿宋_GB2312" w:hAnsi="仿宋_GB2312"/>
                <w:sz w:val="18"/>
                <w:szCs w:val="18"/>
              </w:rPr>
              <w:t>师数配比</w:t>
            </w:r>
            <w:proofErr w:type="gramEnd"/>
            <w:r>
              <w:rPr>
                <w:rFonts w:ascii="仿宋_GB2312" w:eastAsia="仿宋_GB2312" w:hAnsi="仿宋_GB2312"/>
                <w:sz w:val="18"/>
                <w:szCs w:val="18"/>
              </w:rPr>
              <w:t>合理（</w:t>
            </w:r>
            <w:r>
              <w:rPr>
                <w:rFonts w:ascii="仿宋_GB2312" w:eastAsia="仿宋_GB2312" w:hAnsi="仿宋_GB2312" w:hint="eastAsia"/>
                <w:sz w:val="18"/>
                <w:szCs w:val="18"/>
              </w:rPr>
              <w:t>原则上一个实践教学班学生不超过一个自然班人数</w:t>
            </w:r>
            <w:r>
              <w:rPr>
                <w:rFonts w:ascii="仿宋_GB2312" w:eastAsia="仿宋_GB2312" w:hAnsi="仿宋_GB2312"/>
                <w:sz w:val="18"/>
                <w:szCs w:val="18"/>
              </w:rPr>
              <w:t>），教师能根据学生个体差异，指导到位、管理到位，</w:t>
            </w:r>
            <w:r>
              <w:rPr>
                <w:rFonts w:ascii="仿宋_GB2312" w:eastAsia="仿宋_GB2312" w:hAnsi="仿宋_GB2312" w:hint="eastAsia"/>
                <w:sz w:val="18"/>
                <w:szCs w:val="18"/>
              </w:rPr>
              <w:t>指导教师</w:t>
            </w:r>
            <w:proofErr w:type="gramStart"/>
            <w:r>
              <w:rPr>
                <w:rFonts w:ascii="仿宋_GB2312" w:eastAsia="仿宋_GB2312" w:hAnsi="仿宋_GB2312" w:hint="eastAsia"/>
                <w:sz w:val="18"/>
                <w:szCs w:val="18"/>
              </w:rPr>
              <w:t>数满足</w:t>
            </w:r>
            <w:proofErr w:type="gramEnd"/>
            <w:r>
              <w:rPr>
                <w:rFonts w:ascii="仿宋_GB2312" w:eastAsia="仿宋_GB2312" w:hAnsi="仿宋_GB2312" w:hint="eastAsia"/>
                <w:sz w:val="18"/>
                <w:szCs w:val="18"/>
              </w:rPr>
              <w:t>学生个体指导要求</w:t>
            </w:r>
            <w:r>
              <w:rPr>
                <w:rFonts w:ascii="仿宋_GB2312" w:eastAsia="仿宋_GB2312" w:hAnsi="仿宋_GB2312"/>
                <w:sz w:val="18"/>
                <w:szCs w:val="18"/>
              </w:rPr>
              <w:t>；</w:t>
            </w:r>
          </w:p>
        </w:tc>
        <w:tc>
          <w:tcPr>
            <w:tcW w:w="679" w:type="dxa"/>
            <w:vAlign w:val="center"/>
          </w:tcPr>
          <w:p w:rsidR="00331D95" w:rsidRPr="001B70B7" w:rsidRDefault="00331D95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31D95" w:rsidRPr="001B70B7" w:rsidRDefault="00331D95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331D95" w:rsidRPr="001B70B7" w:rsidRDefault="00331D95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1D95" w:rsidRPr="001B70B7" w:rsidRDefault="00331D95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331D95" w:rsidRPr="001B70B7" w:rsidRDefault="00331D95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331D95" w:rsidTr="00AD6ECD">
        <w:trPr>
          <w:trHeight w:val="350"/>
          <w:jc w:val="center"/>
        </w:trPr>
        <w:tc>
          <w:tcPr>
            <w:tcW w:w="1366" w:type="dxa"/>
            <w:vMerge/>
            <w:vAlign w:val="center"/>
          </w:tcPr>
          <w:p w:rsidR="00331D95" w:rsidRPr="00D120EA" w:rsidRDefault="00331D95" w:rsidP="00A017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331D95" w:rsidRPr="005015A4" w:rsidRDefault="00700BC0" w:rsidP="00AD6ECD">
            <w:pPr>
              <w:jc w:val="both"/>
              <w:rPr>
                <w:rFonts w:ascii="仿宋_GB2312" w:eastAsia="仿宋_GB2312" w:hAnsi="仿宋_GB2312"/>
                <w:sz w:val="18"/>
                <w:szCs w:val="18"/>
              </w:rPr>
            </w:pPr>
            <w:r>
              <w:rPr>
                <w:rFonts w:ascii="仿宋_GB2312" w:eastAsia="仿宋_GB2312" w:hAnsi="仿宋_GB2312"/>
                <w:sz w:val="18"/>
                <w:szCs w:val="18"/>
              </w:rPr>
              <w:t>7</w:t>
            </w:r>
            <w:r w:rsidR="00331D95" w:rsidRPr="005015A4">
              <w:rPr>
                <w:rFonts w:ascii="仿宋_GB2312" w:eastAsia="仿宋_GB2312" w:hAnsi="仿宋_GB2312"/>
                <w:sz w:val="18"/>
                <w:szCs w:val="18"/>
              </w:rPr>
              <w:t>.</w:t>
            </w:r>
            <w:r w:rsidR="00331D95"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（</w:t>
            </w:r>
            <w:r w:rsidR="00331D95">
              <w:rPr>
                <w:rFonts w:ascii="仿宋_GB2312" w:eastAsia="仿宋_GB2312" w:hAnsi="仿宋_GB2312" w:hint="eastAsia"/>
                <w:sz w:val="18"/>
                <w:szCs w:val="18"/>
              </w:rPr>
              <w:t>10</w:t>
            </w:r>
            <w:r w:rsidR="00331D95"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分）</w:t>
            </w:r>
            <w:r w:rsidR="00331D95">
              <w:rPr>
                <w:rFonts w:ascii="仿宋_GB2312" w:eastAsia="仿宋_GB2312" w:hAnsi="仿宋_GB2312" w:hint="eastAsia"/>
                <w:sz w:val="18"/>
                <w:szCs w:val="18"/>
              </w:rPr>
              <w:t>指导教师</w:t>
            </w:r>
            <w:r w:rsidR="00331D95" w:rsidRPr="0057263A">
              <w:rPr>
                <w:rFonts w:ascii="仿宋_GB2312" w:eastAsia="仿宋_GB2312" w:hAnsi="仿宋_GB2312" w:hint="eastAsia"/>
                <w:sz w:val="18"/>
                <w:szCs w:val="18"/>
              </w:rPr>
              <w:t>熟知实验</w:t>
            </w:r>
            <w:r w:rsidR="00331D95">
              <w:rPr>
                <w:rFonts w:ascii="仿宋_GB2312" w:eastAsia="仿宋_GB2312" w:hAnsi="仿宋_GB2312" w:hint="eastAsia"/>
                <w:sz w:val="18"/>
                <w:szCs w:val="18"/>
              </w:rPr>
              <w:t>过程，</w:t>
            </w:r>
            <w:r w:rsidR="00331D95" w:rsidRPr="005015A4">
              <w:rPr>
                <w:rFonts w:ascii="仿宋_GB2312" w:eastAsia="仿宋_GB2312" w:hAnsi="仿宋_GB2312"/>
                <w:sz w:val="18"/>
                <w:szCs w:val="18"/>
              </w:rPr>
              <w:t>讲解正确清楚，操作规范</w:t>
            </w:r>
            <w:r w:rsidR="00331D95">
              <w:rPr>
                <w:rFonts w:ascii="仿宋_GB2312" w:eastAsia="仿宋_GB2312" w:hAnsi="仿宋_GB2312"/>
                <w:sz w:val="18"/>
                <w:szCs w:val="18"/>
              </w:rPr>
              <w:t>。</w:t>
            </w:r>
          </w:p>
        </w:tc>
        <w:tc>
          <w:tcPr>
            <w:tcW w:w="679" w:type="dxa"/>
            <w:vAlign w:val="center"/>
          </w:tcPr>
          <w:p w:rsidR="00331D95" w:rsidRPr="001B70B7" w:rsidRDefault="00331D95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31D95" w:rsidRPr="001B70B7" w:rsidRDefault="00331D95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331D95" w:rsidRPr="001B70B7" w:rsidRDefault="00331D95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1D95" w:rsidRPr="001B70B7" w:rsidRDefault="00331D95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331D95" w:rsidRPr="001B70B7" w:rsidRDefault="00331D95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331D95" w:rsidTr="00AD6ECD">
        <w:trPr>
          <w:trHeight w:val="350"/>
          <w:jc w:val="center"/>
        </w:trPr>
        <w:tc>
          <w:tcPr>
            <w:tcW w:w="1366" w:type="dxa"/>
            <w:vMerge/>
            <w:vAlign w:val="center"/>
          </w:tcPr>
          <w:p w:rsidR="00331D95" w:rsidRPr="00D120EA" w:rsidRDefault="00331D95" w:rsidP="00A017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331D95" w:rsidRPr="005015A4" w:rsidRDefault="00700BC0" w:rsidP="00AD6ECD">
            <w:pPr>
              <w:jc w:val="both"/>
              <w:rPr>
                <w:rFonts w:ascii="仿宋_GB2312" w:eastAsia="仿宋_GB2312" w:hAnsi="仿宋_GB2312"/>
                <w:sz w:val="18"/>
                <w:szCs w:val="18"/>
              </w:rPr>
            </w:pPr>
            <w:r>
              <w:rPr>
                <w:rFonts w:ascii="仿宋_GB2312" w:eastAsia="仿宋_GB2312" w:hAnsi="仿宋_GB2312"/>
                <w:sz w:val="18"/>
                <w:szCs w:val="18"/>
              </w:rPr>
              <w:t>8</w:t>
            </w:r>
            <w:r w:rsidR="00331D95" w:rsidRPr="005015A4">
              <w:rPr>
                <w:rFonts w:ascii="仿宋_GB2312" w:eastAsia="仿宋_GB2312" w:hAnsi="仿宋_GB2312"/>
                <w:sz w:val="18"/>
                <w:szCs w:val="18"/>
              </w:rPr>
              <w:t>.</w:t>
            </w:r>
            <w:r w:rsidR="00331D95"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（</w:t>
            </w:r>
            <w:r w:rsidR="009A7D10">
              <w:rPr>
                <w:rFonts w:ascii="仿宋_GB2312" w:eastAsia="仿宋_GB2312" w:hAnsi="仿宋_GB2312" w:hint="eastAsia"/>
                <w:sz w:val="18"/>
                <w:szCs w:val="18"/>
              </w:rPr>
              <w:t>10</w:t>
            </w:r>
            <w:r w:rsidR="00331D95"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分）</w:t>
            </w:r>
            <w:r w:rsidR="00331D95" w:rsidRPr="005015A4">
              <w:rPr>
                <w:rFonts w:ascii="仿宋_GB2312" w:eastAsia="仿宋_GB2312" w:hAnsi="仿宋_GB2312"/>
                <w:sz w:val="18"/>
                <w:szCs w:val="18"/>
              </w:rPr>
              <w:t>教学方法科学多样，能将理论与实践融会贯通，重视学生动手能力、批判思维、自主学习等综合能力的培养</w:t>
            </w:r>
          </w:p>
        </w:tc>
        <w:tc>
          <w:tcPr>
            <w:tcW w:w="679" w:type="dxa"/>
            <w:vAlign w:val="center"/>
          </w:tcPr>
          <w:p w:rsidR="00331D95" w:rsidRPr="001B70B7" w:rsidRDefault="00331D95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31D95" w:rsidRPr="001B70B7" w:rsidRDefault="00331D95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331D95" w:rsidRPr="001B70B7" w:rsidRDefault="00331D95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1D95" w:rsidRPr="001B70B7" w:rsidRDefault="00331D95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331D95" w:rsidRPr="001B70B7" w:rsidRDefault="00331D95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71A8E" w:rsidTr="00AD6ECD">
        <w:trPr>
          <w:trHeight w:val="488"/>
          <w:jc w:val="center"/>
        </w:trPr>
        <w:tc>
          <w:tcPr>
            <w:tcW w:w="1366" w:type="dxa"/>
            <w:vMerge w:val="restart"/>
            <w:vAlign w:val="center"/>
          </w:tcPr>
          <w:p w:rsidR="00071A8E" w:rsidRDefault="00424500" w:rsidP="00A017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成果要求</w:t>
            </w:r>
          </w:p>
          <w:p w:rsidR="00071A8E" w:rsidRPr="00D120EA" w:rsidRDefault="00856761" w:rsidP="00A017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10</w:t>
            </w:r>
            <w:r w:rsidR="00071A8E">
              <w:rPr>
                <w:rFonts w:ascii="仿宋" w:eastAsia="仿宋" w:hAnsi="仿宋" w:hint="eastAsia"/>
                <w:b/>
                <w:sz w:val="24"/>
                <w:szCs w:val="24"/>
              </w:rPr>
              <w:t>分</w:t>
            </w:r>
          </w:p>
        </w:tc>
        <w:tc>
          <w:tcPr>
            <w:tcW w:w="5245" w:type="dxa"/>
            <w:gridSpan w:val="4"/>
            <w:vAlign w:val="center"/>
          </w:tcPr>
          <w:p w:rsidR="00071A8E" w:rsidRPr="001B70B7" w:rsidRDefault="00183E31" w:rsidP="00252D1A">
            <w:pPr>
              <w:adjustRightInd w:val="0"/>
              <w:snapToGrid w:val="0"/>
              <w:jc w:val="both"/>
              <w:rPr>
                <w:rFonts w:ascii="仿宋_GB2312" w:eastAsia="仿宋_GB2312" w:hAnsi="仿宋_GB2312"/>
                <w:sz w:val="18"/>
                <w:szCs w:val="18"/>
              </w:rPr>
            </w:pPr>
            <w:r>
              <w:rPr>
                <w:rFonts w:ascii="仿宋_GB2312" w:eastAsia="仿宋_GB2312" w:hAnsi="仿宋_GB2312" w:hint="eastAsia"/>
                <w:sz w:val="18"/>
                <w:szCs w:val="18"/>
              </w:rPr>
              <w:t>9</w:t>
            </w:r>
            <w:r w:rsidR="00071A8E"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.（5分）</w:t>
            </w:r>
            <w:r w:rsidR="00B51166">
              <w:rPr>
                <w:rFonts w:ascii="仿宋_GB2312" w:eastAsia="仿宋_GB2312" w:hAnsi="仿宋_GB2312" w:hint="eastAsia"/>
                <w:sz w:val="18"/>
                <w:szCs w:val="18"/>
              </w:rPr>
              <w:t>指导教师对实践成果</w:t>
            </w:r>
            <w:r w:rsidR="00252D1A">
              <w:rPr>
                <w:rFonts w:ascii="仿宋_GB2312" w:eastAsia="仿宋_GB2312" w:hAnsi="仿宋_GB2312" w:hint="eastAsia"/>
                <w:sz w:val="18"/>
                <w:szCs w:val="18"/>
              </w:rPr>
              <w:t>报告有明确要求，及时收集，认真批改</w:t>
            </w:r>
            <w:r w:rsidR="001906A1" w:rsidRPr="001906A1">
              <w:rPr>
                <w:rFonts w:ascii="仿宋_GB2312" w:eastAsia="仿宋_GB2312" w:hAnsi="仿宋_GB2312" w:hint="eastAsia"/>
                <w:sz w:val="18"/>
                <w:szCs w:val="18"/>
              </w:rPr>
              <w:t>实验报告</w:t>
            </w:r>
            <w:r w:rsidR="00252D1A">
              <w:rPr>
                <w:rFonts w:ascii="仿宋_GB2312" w:eastAsia="仿宋_GB2312" w:hAnsi="仿宋_GB2312" w:hint="eastAsia"/>
                <w:sz w:val="18"/>
                <w:szCs w:val="18"/>
              </w:rPr>
              <w:t>；</w:t>
            </w:r>
          </w:p>
        </w:tc>
        <w:tc>
          <w:tcPr>
            <w:tcW w:w="679" w:type="dxa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71A8E" w:rsidTr="00AD6ECD">
        <w:trPr>
          <w:trHeight w:val="488"/>
          <w:jc w:val="center"/>
        </w:trPr>
        <w:tc>
          <w:tcPr>
            <w:tcW w:w="1366" w:type="dxa"/>
            <w:vMerge/>
            <w:vAlign w:val="center"/>
          </w:tcPr>
          <w:p w:rsidR="00071A8E" w:rsidRDefault="00071A8E" w:rsidP="00A017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071A8E" w:rsidRPr="001B70B7" w:rsidRDefault="00071A8E" w:rsidP="00F75770">
            <w:pPr>
              <w:adjustRightInd w:val="0"/>
              <w:snapToGrid w:val="0"/>
              <w:jc w:val="both"/>
              <w:rPr>
                <w:rFonts w:ascii="仿宋_GB2312" w:eastAsia="仿宋_GB2312" w:hAnsi="仿宋_GB2312"/>
                <w:sz w:val="18"/>
                <w:szCs w:val="18"/>
              </w:rPr>
            </w:pPr>
            <w:r>
              <w:rPr>
                <w:rFonts w:ascii="仿宋_GB2312" w:eastAsia="仿宋_GB2312" w:hAnsi="仿宋_GB2312" w:hint="eastAsia"/>
                <w:sz w:val="18"/>
                <w:szCs w:val="18"/>
              </w:rPr>
              <w:t>1</w:t>
            </w:r>
            <w:r w:rsidR="00183E31">
              <w:rPr>
                <w:rFonts w:ascii="仿宋_GB2312" w:eastAsia="仿宋_GB2312" w:hAnsi="仿宋_GB2312" w:hint="eastAsia"/>
                <w:sz w:val="18"/>
                <w:szCs w:val="18"/>
              </w:rPr>
              <w:t>0</w:t>
            </w:r>
            <w:r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.（5分）</w:t>
            </w:r>
            <w:r w:rsidR="0077326F">
              <w:rPr>
                <w:rFonts w:ascii="仿宋_GB2312" w:eastAsia="仿宋_GB2312" w:hAnsi="仿宋_GB2312" w:hint="eastAsia"/>
                <w:sz w:val="18"/>
                <w:szCs w:val="18"/>
              </w:rPr>
              <w:t>实践教学有</w:t>
            </w:r>
            <w:r w:rsidR="0077326F"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完整规范</w:t>
            </w:r>
            <w:r w:rsidR="0077326F">
              <w:rPr>
                <w:rFonts w:ascii="仿宋_GB2312" w:eastAsia="仿宋_GB2312" w:hAnsi="仿宋_GB2312" w:hint="eastAsia"/>
                <w:sz w:val="18"/>
                <w:szCs w:val="18"/>
              </w:rPr>
              <w:t>过程</w:t>
            </w:r>
            <w:r w:rsidR="0077326F"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记录</w:t>
            </w:r>
            <w:r w:rsidR="0077326F">
              <w:rPr>
                <w:rFonts w:ascii="仿宋_GB2312" w:eastAsia="仿宋_GB2312" w:hAnsi="仿宋_GB2312" w:hint="eastAsia"/>
                <w:sz w:val="18"/>
                <w:szCs w:val="18"/>
              </w:rPr>
              <w:t>，</w:t>
            </w:r>
            <w:r w:rsidR="001906A1" w:rsidRPr="001906A1">
              <w:rPr>
                <w:rFonts w:ascii="仿宋_GB2312" w:eastAsia="仿宋_GB2312" w:hAnsi="仿宋_GB2312" w:hint="eastAsia"/>
                <w:sz w:val="18"/>
                <w:szCs w:val="18"/>
              </w:rPr>
              <w:t>成绩有标准、有记录、考评合理、准确</w:t>
            </w:r>
            <w:r w:rsidR="00F75770">
              <w:rPr>
                <w:rFonts w:ascii="仿宋_GB2312" w:eastAsia="仿宋_GB2312" w:hAnsi="仿宋_GB2312" w:hint="eastAsia"/>
                <w:sz w:val="18"/>
                <w:szCs w:val="18"/>
              </w:rPr>
              <w:t>；</w:t>
            </w:r>
          </w:p>
        </w:tc>
        <w:tc>
          <w:tcPr>
            <w:tcW w:w="679" w:type="dxa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71A8E" w:rsidTr="00AD6ECD">
        <w:trPr>
          <w:trHeight w:val="488"/>
          <w:jc w:val="center"/>
        </w:trPr>
        <w:tc>
          <w:tcPr>
            <w:tcW w:w="1366" w:type="dxa"/>
            <w:vMerge w:val="restart"/>
            <w:vAlign w:val="center"/>
          </w:tcPr>
          <w:p w:rsidR="00071A8E" w:rsidRDefault="00071A8E" w:rsidP="00A017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120EA">
              <w:rPr>
                <w:rFonts w:ascii="仿宋" w:eastAsia="仿宋" w:hAnsi="仿宋" w:hint="eastAsia"/>
                <w:b/>
                <w:sz w:val="24"/>
                <w:szCs w:val="24"/>
              </w:rPr>
              <w:t>学习效果</w:t>
            </w:r>
          </w:p>
          <w:p w:rsidR="00071A8E" w:rsidRDefault="00850A83" w:rsidP="00A017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20</w:t>
            </w:r>
            <w:r w:rsidR="00071A8E">
              <w:rPr>
                <w:rFonts w:ascii="仿宋" w:eastAsia="仿宋" w:hAnsi="仿宋" w:hint="eastAsia"/>
                <w:b/>
                <w:sz w:val="24"/>
                <w:szCs w:val="24"/>
              </w:rPr>
              <w:t>分</w:t>
            </w:r>
          </w:p>
        </w:tc>
        <w:tc>
          <w:tcPr>
            <w:tcW w:w="5245" w:type="dxa"/>
            <w:gridSpan w:val="4"/>
            <w:vAlign w:val="center"/>
          </w:tcPr>
          <w:p w:rsidR="00071A8E" w:rsidRPr="001B70B7" w:rsidRDefault="00071A8E" w:rsidP="00AD6ECD">
            <w:pPr>
              <w:adjustRightInd w:val="0"/>
              <w:snapToGrid w:val="0"/>
              <w:jc w:val="both"/>
              <w:rPr>
                <w:rFonts w:ascii="仿宋_GB2312" w:eastAsia="仿宋_GB2312" w:hAnsi="仿宋_GB2312"/>
                <w:sz w:val="18"/>
                <w:szCs w:val="18"/>
              </w:rPr>
            </w:pPr>
            <w:r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1</w:t>
            </w:r>
            <w:r w:rsidR="00183E31">
              <w:rPr>
                <w:rFonts w:ascii="仿宋_GB2312" w:eastAsia="仿宋_GB2312" w:hAnsi="仿宋_GB2312" w:hint="eastAsia"/>
                <w:sz w:val="18"/>
                <w:szCs w:val="18"/>
              </w:rPr>
              <w:t>1</w:t>
            </w:r>
            <w:r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.（5分）</w:t>
            </w:r>
            <w:r w:rsidR="00713659">
              <w:rPr>
                <w:rFonts w:ascii="仿宋_GB2312" w:eastAsia="仿宋_GB2312" w:hAnsi="仿宋_GB2312" w:hint="eastAsia"/>
                <w:sz w:val="18"/>
                <w:szCs w:val="18"/>
              </w:rPr>
              <w:t>教师严格管理，</w:t>
            </w:r>
            <w:r w:rsidR="00B62B62">
              <w:rPr>
                <w:rFonts w:ascii="仿宋_GB2312" w:eastAsia="仿宋_GB2312" w:hAnsi="仿宋_GB2312" w:hint="eastAsia"/>
                <w:sz w:val="18"/>
                <w:szCs w:val="18"/>
              </w:rPr>
              <w:t>学生</w:t>
            </w:r>
            <w:r w:rsidR="001906A1">
              <w:rPr>
                <w:rFonts w:ascii="仿宋" w:eastAsia="仿宋" w:hAnsi="仿宋" w:cs="宋体" w:hint="eastAsia"/>
                <w:w w:val="105"/>
                <w:sz w:val="18"/>
                <w:szCs w:val="18"/>
              </w:rPr>
              <w:t>到课率高</w:t>
            </w:r>
            <w:r w:rsidR="00257770" w:rsidRPr="00257770">
              <w:rPr>
                <w:rFonts w:ascii="仿宋" w:eastAsia="仿宋" w:hAnsi="仿宋" w:cs="宋体" w:hint="eastAsia"/>
                <w:w w:val="105"/>
                <w:sz w:val="18"/>
                <w:szCs w:val="18"/>
              </w:rPr>
              <w:t>、纪律好，</w:t>
            </w:r>
            <w:r w:rsidR="001906A1">
              <w:rPr>
                <w:rFonts w:ascii="仿宋" w:eastAsia="仿宋" w:hAnsi="仿宋" w:cs="宋体" w:hint="eastAsia"/>
                <w:w w:val="105"/>
                <w:sz w:val="18"/>
                <w:szCs w:val="18"/>
              </w:rPr>
              <w:t>听讲认真</w:t>
            </w:r>
            <w:r w:rsidR="00257770" w:rsidRPr="00257770">
              <w:rPr>
                <w:rFonts w:ascii="仿宋" w:eastAsia="仿宋" w:hAnsi="仿宋" w:cs="宋体" w:hint="eastAsia"/>
                <w:w w:val="105"/>
                <w:sz w:val="18"/>
                <w:szCs w:val="18"/>
              </w:rPr>
              <w:t>、积极思考，主动与老师交流互动</w:t>
            </w:r>
            <w:r w:rsidR="007D708E">
              <w:rPr>
                <w:rFonts w:ascii="仿宋" w:eastAsia="仿宋" w:hAnsi="仿宋" w:cs="宋体" w:hint="eastAsia"/>
                <w:w w:val="105"/>
                <w:sz w:val="18"/>
                <w:szCs w:val="18"/>
              </w:rPr>
              <w:t>；</w:t>
            </w:r>
          </w:p>
        </w:tc>
        <w:tc>
          <w:tcPr>
            <w:tcW w:w="679" w:type="dxa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71A8E" w:rsidTr="00AD6ECD">
        <w:trPr>
          <w:trHeight w:val="488"/>
          <w:jc w:val="center"/>
        </w:trPr>
        <w:tc>
          <w:tcPr>
            <w:tcW w:w="1366" w:type="dxa"/>
            <w:vMerge/>
            <w:vAlign w:val="center"/>
          </w:tcPr>
          <w:p w:rsidR="00071A8E" w:rsidRDefault="00071A8E" w:rsidP="00D120E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071A8E" w:rsidRPr="001B70B7" w:rsidRDefault="00183E31" w:rsidP="00AD6ECD">
            <w:pPr>
              <w:adjustRightInd w:val="0"/>
              <w:snapToGrid w:val="0"/>
              <w:jc w:val="both"/>
              <w:rPr>
                <w:rFonts w:ascii="仿宋_GB2312" w:eastAsia="仿宋_GB2312" w:hAnsi="仿宋_GB2312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w w:val="105"/>
                <w:sz w:val="18"/>
                <w:szCs w:val="18"/>
              </w:rPr>
              <w:t>12</w:t>
            </w:r>
            <w:r w:rsidR="00071A8E" w:rsidRPr="001B70B7">
              <w:rPr>
                <w:rFonts w:ascii="仿宋" w:eastAsia="仿宋" w:hAnsi="仿宋" w:cs="宋体" w:hint="eastAsia"/>
                <w:w w:val="105"/>
                <w:sz w:val="18"/>
                <w:szCs w:val="18"/>
              </w:rPr>
              <w:t>.（</w:t>
            </w:r>
            <w:r w:rsidR="006A0628">
              <w:rPr>
                <w:rFonts w:ascii="仿宋" w:eastAsia="仿宋" w:hAnsi="仿宋" w:cs="宋体" w:hint="eastAsia"/>
                <w:w w:val="105"/>
                <w:sz w:val="18"/>
                <w:szCs w:val="18"/>
              </w:rPr>
              <w:t>5</w:t>
            </w:r>
            <w:r w:rsidR="00071A8E" w:rsidRPr="001B70B7">
              <w:rPr>
                <w:rFonts w:ascii="仿宋" w:eastAsia="仿宋" w:hAnsi="仿宋" w:cs="宋体" w:hint="eastAsia"/>
                <w:w w:val="105"/>
                <w:sz w:val="18"/>
                <w:szCs w:val="18"/>
              </w:rPr>
              <w:t>分）</w:t>
            </w:r>
            <w:r w:rsidR="00B62B62">
              <w:rPr>
                <w:rFonts w:ascii="仿宋" w:eastAsia="仿宋" w:hAnsi="仿宋" w:cs="宋体" w:hint="eastAsia"/>
                <w:w w:val="105"/>
                <w:sz w:val="18"/>
                <w:szCs w:val="18"/>
              </w:rPr>
              <w:t>学生</w:t>
            </w:r>
            <w:r w:rsidR="004D5A68">
              <w:rPr>
                <w:rFonts w:ascii="仿宋" w:eastAsia="仿宋" w:hAnsi="仿宋" w:cs="宋体" w:hint="eastAsia"/>
                <w:w w:val="105"/>
                <w:sz w:val="18"/>
                <w:szCs w:val="18"/>
              </w:rPr>
              <w:t>对实践项目</w:t>
            </w:r>
            <w:r w:rsidR="00EB0D4A" w:rsidRPr="00EB0D4A">
              <w:rPr>
                <w:rFonts w:ascii="仿宋" w:eastAsia="仿宋" w:hAnsi="仿宋" w:cs="宋体" w:hint="eastAsia"/>
                <w:w w:val="105"/>
                <w:sz w:val="18"/>
                <w:szCs w:val="18"/>
              </w:rPr>
              <w:t>原理、内容、目的</w:t>
            </w:r>
            <w:r w:rsidR="008F2257" w:rsidRPr="005015A4">
              <w:rPr>
                <w:rFonts w:ascii="仿宋_GB2312" w:eastAsia="仿宋_GB2312" w:hAnsi="仿宋_GB2312"/>
                <w:sz w:val="18"/>
                <w:szCs w:val="18"/>
              </w:rPr>
              <w:t>及注意事项</w:t>
            </w:r>
            <w:r w:rsidR="00EB0D4A" w:rsidRPr="00EB0D4A">
              <w:rPr>
                <w:rFonts w:ascii="仿宋" w:eastAsia="仿宋" w:hAnsi="仿宋" w:cs="宋体" w:hint="eastAsia"/>
                <w:w w:val="105"/>
                <w:sz w:val="18"/>
                <w:szCs w:val="18"/>
              </w:rPr>
              <w:t>有完整的了解</w:t>
            </w:r>
            <w:r w:rsidR="00EB0D4A">
              <w:rPr>
                <w:rFonts w:ascii="仿宋" w:eastAsia="仿宋" w:hAnsi="仿宋" w:cs="宋体" w:hint="eastAsia"/>
                <w:w w:val="105"/>
                <w:sz w:val="18"/>
                <w:szCs w:val="18"/>
              </w:rPr>
              <w:t>，</w:t>
            </w:r>
            <w:r w:rsidR="004D5A68">
              <w:rPr>
                <w:rFonts w:ascii="仿宋" w:eastAsia="仿宋" w:hAnsi="仿宋" w:cs="宋体" w:hint="eastAsia"/>
                <w:w w:val="105"/>
                <w:sz w:val="18"/>
                <w:szCs w:val="18"/>
              </w:rPr>
              <w:t>能独立（合作）、规范的完成规定的实践</w:t>
            </w:r>
            <w:r w:rsidR="00EB0D4A" w:rsidRPr="00EB0D4A">
              <w:rPr>
                <w:rFonts w:ascii="仿宋" w:eastAsia="仿宋" w:hAnsi="仿宋" w:cs="宋体" w:hint="eastAsia"/>
                <w:w w:val="105"/>
                <w:sz w:val="18"/>
                <w:szCs w:val="18"/>
              </w:rPr>
              <w:t>项目</w:t>
            </w:r>
            <w:r w:rsidR="00EB0D4A">
              <w:rPr>
                <w:rFonts w:ascii="仿宋" w:eastAsia="仿宋" w:hAnsi="仿宋" w:cs="宋体" w:hint="eastAsia"/>
                <w:w w:val="105"/>
                <w:sz w:val="18"/>
                <w:szCs w:val="18"/>
              </w:rPr>
              <w:t>；</w:t>
            </w:r>
          </w:p>
        </w:tc>
        <w:tc>
          <w:tcPr>
            <w:tcW w:w="679" w:type="dxa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71A8E" w:rsidTr="00AD6ECD">
        <w:trPr>
          <w:trHeight w:val="488"/>
          <w:jc w:val="center"/>
        </w:trPr>
        <w:tc>
          <w:tcPr>
            <w:tcW w:w="1366" w:type="dxa"/>
            <w:vMerge/>
            <w:vAlign w:val="center"/>
          </w:tcPr>
          <w:p w:rsidR="00071A8E" w:rsidRDefault="00071A8E" w:rsidP="00D120E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071A8E" w:rsidRPr="001B70B7" w:rsidRDefault="00183E31" w:rsidP="00AD6ECD">
            <w:pPr>
              <w:adjustRightInd w:val="0"/>
              <w:snapToGrid w:val="0"/>
              <w:jc w:val="both"/>
              <w:rPr>
                <w:rFonts w:ascii="仿宋_GB2312" w:eastAsia="仿宋_GB2312" w:hAnsi="仿宋_GB2312"/>
                <w:sz w:val="18"/>
                <w:szCs w:val="18"/>
              </w:rPr>
            </w:pPr>
            <w:r>
              <w:rPr>
                <w:rFonts w:ascii="仿宋_GB2312" w:eastAsia="仿宋_GB2312" w:hAnsi="仿宋_GB2312" w:hint="eastAsia"/>
                <w:sz w:val="18"/>
                <w:szCs w:val="18"/>
              </w:rPr>
              <w:t>13</w:t>
            </w:r>
            <w:r w:rsidR="00071A8E"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.（</w:t>
            </w:r>
            <w:r w:rsidR="006A0628">
              <w:rPr>
                <w:rFonts w:ascii="仿宋_GB2312" w:eastAsia="仿宋_GB2312" w:hAnsi="仿宋_GB2312" w:hint="eastAsia"/>
                <w:sz w:val="18"/>
                <w:szCs w:val="18"/>
              </w:rPr>
              <w:t>10</w:t>
            </w:r>
            <w:r w:rsidR="00071A8E"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分）形成一定的风貌和鲜明的特色，促进学生发展作用较大、效果好，教学质量提升较明显。</w:t>
            </w:r>
            <w:r w:rsidR="00071A8E" w:rsidRPr="001B70B7">
              <w:rPr>
                <w:rFonts w:ascii="仿宋_GB2312" w:eastAsia="仿宋_GB2312" w:hAnsi="仿宋_GB2312" w:hint="eastAsia"/>
                <w:b/>
                <w:sz w:val="18"/>
                <w:szCs w:val="18"/>
              </w:rPr>
              <w:t>（若是一流课程，需</w:t>
            </w:r>
            <w:r w:rsidR="00071A8E">
              <w:rPr>
                <w:rFonts w:ascii="仿宋_GB2312" w:eastAsia="仿宋_GB2312" w:hAnsi="仿宋_GB2312" w:hint="eastAsia"/>
                <w:b/>
                <w:sz w:val="18"/>
                <w:szCs w:val="18"/>
              </w:rPr>
              <w:t>按相应指标评价，体现高阶性、创新性和挑战度</w:t>
            </w:r>
            <w:r w:rsidR="00071A8E" w:rsidRPr="001B70B7">
              <w:rPr>
                <w:rFonts w:ascii="仿宋_GB2312" w:eastAsia="仿宋_GB2312" w:hAnsi="仿宋_GB2312" w:hint="eastAsia"/>
                <w:b/>
                <w:sz w:val="18"/>
                <w:szCs w:val="18"/>
              </w:rPr>
              <w:t>，具有较好的示范性）</w:t>
            </w:r>
          </w:p>
        </w:tc>
        <w:tc>
          <w:tcPr>
            <w:tcW w:w="679" w:type="dxa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71A8E" w:rsidRPr="001B70B7" w:rsidRDefault="00071A8E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71A8E" w:rsidTr="00825F59">
        <w:trPr>
          <w:trHeight w:val="429"/>
          <w:jc w:val="center"/>
        </w:trPr>
        <w:tc>
          <w:tcPr>
            <w:tcW w:w="6611" w:type="dxa"/>
            <w:gridSpan w:val="5"/>
            <w:vAlign w:val="center"/>
          </w:tcPr>
          <w:p w:rsidR="00071A8E" w:rsidRPr="0020233F" w:rsidRDefault="00071A8E" w:rsidP="0020233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合计</w:t>
            </w:r>
          </w:p>
        </w:tc>
        <w:tc>
          <w:tcPr>
            <w:tcW w:w="679" w:type="dxa"/>
            <w:vAlign w:val="center"/>
          </w:tcPr>
          <w:p w:rsidR="00071A8E" w:rsidRDefault="00071A8E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1A8E" w:rsidRDefault="00071A8E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071A8E" w:rsidRDefault="00071A8E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71A8E" w:rsidRDefault="00071A8E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071A8E" w:rsidRDefault="00071A8E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223A11" w:rsidRDefault="00297C16" w:rsidP="00B97237">
      <w:pPr>
        <w:rPr>
          <w:rFonts w:ascii="Times New Roman"/>
          <w:sz w:val="24"/>
          <w:szCs w:val="24"/>
          <w:lang w:val="en-US"/>
        </w:rPr>
      </w:pPr>
      <w:r>
        <w:rPr>
          <w:rFonts w:ascii="Times New Roman" w:hint="eastAsia"/>
          <w:sz w:val="24"/>
          <w:szCs w:val="24"/>
          <w:lang w:val="en-US"/>
        </w:rPr>
        <w:t xml:space="preserve"> </w:t>
      </w:r>
      <w:r w:rsidR="00D97984">
        <w:rPr>
          <w:rFonts w:ascii="Times New Roman" w:hint="eastAsia"/>
          <w:sz w:val="24"/>
          <w:szCs w:val="24"/>
          <w:lang w:val="en-US"/>
        </w:rPr>
        <w:t>注：</w:t>
      </w:r>
    </w:p>
    <w:p w:rsidR="00220D08" w:rsidRDefault="00220D08" w:rsidP="00B97237">
      <w:pPr>
        <w:rPr>
          <w:rFonts w:ascii="Times New Roman"/>
          <w:sz w:val="24"/>
          <w:szCs w:val="24"/>
          <w:lang w:val="en-US"/>
        </w:rPr>
      </w:pPr>
      <w:r>
        <w:rPr>
          <w:rFonts w:ascii="Times New Roman" w:hint="eastAsia"/>
          <w:sz w:val="24"/>
          <w:szCs w:val="24"/>
          <w:lang w:val="en-US"/>
        </w:rPr>
        <w:t>1.</w:t>
      </w:r>
      <w:r w:rsidR="00D2538D">
        <w:rPr>
          <w:rFonts w:ascii="Times New Roman" w:hint="eastAsia"/>
          <w:sz w:val="24"/>
          <w:szCs w:val="24"/>
          <w:lang w:val="en-US"/>
        </w:rPr>
        <w:t>此表用于</w:t>
      </w:r>
      <w:r w:rsidR="00435907">
        <w:rPr>
          <w:rFonts w:ascii="Times New Roman" w:hint="eastAsia"/>
          <w:sz w:val="24"/>
          <w:szCs w:val="24"/>
          <w:lang w:val="en-US"/>
        </w:rPr>
        <w:t>督导专家</w:t>
      </w:r>
      <w:r w:rsidR="00D2538D">
        <w:rPr>
          <w:rFonts w:ascii="Times New Roman" w:hint="eastAsia"/>
          <w:sz w:val="24"/>
          <w:szCs w:val="24"/>
          <w:lang w:val="en-US"/>
        </w:rPr>
        <w:t>听课评价</w:t>
      </w:r>
      <w:r w:rsidR="00B97237">
        <w:rPr>
          <w:rFonts w:ascii="Times New Roman" w:hint="eastAsia"/>
          <w:sz w:val="24"/>
          <w:szCs w:val="24"/>
          <w:lang w:val="en-US"/>
        </w:rPr>
        <w:t>，</w:t>
      </w:r>
      <w:r w:rsidR="002771A4">
        <w:rPr>
          <w:rFonts w:ascii="Times New Roman" w:hint="eastAsia"/>
          <w:sz w:val="24"/>
          <w:szCs w:val="24"/>
          <w:lang w:val="en-US"/>
        </w:rPr>
        <w:t>适用于</w:t>
      </w:r>
      <w:r w:rsidR="00B97237">
        <w:rPr>
          <w:rFonts w:ascii="Times New Roman" w:hint="eastAsia"/>
          <w:sz w:val="24"/>
          <w:szCs w:val="24"/>
          <w:lang w:val="en-US"/>
        </w:rPr>
        <w:t>实践</w:t>
      </w:r>
      <w:r w:rsidR="00A34DD4">
        <w:rPr>
          <w:rFonts w:ascii="Times New Roman" w:hint="eastAsia"/>
          <w:sz w:val="24"/>
          <w:szCs w:val="24"/>
          <w:lang w:val="en-US"/>
        </w:rPr>
        <w:t>课（含</w:t>
      </w:r>
      <w:r w:rsidR="00B97237">
        <w:rPr>
          <w:rFonts w:ascii="Times New Roman" w:hint="eastAsia"/>
          <w:sz w:val="24"/>
          <w:szCs w:val="24"/>
          <w:lang w:val="en-US"/>
        </w:rPr>
        <w:t>课内实验实践和独立实践教学环节</w:t>
      </w:r>
      <w:r w:rsidR="00A34DD4">
        <w:rPr>
          <w:rFonts w:ascii="Times New Roman" w:hint="eastAsia"/>
          <w:sz w:val="24"/>
          <w:szCs w:val="24"/>
          <w:lang w:val="en-US"/>
        </w:rPr>
        <w:t>）</w:t>
      </w:r>
      <w:r w:rsidR="00A44D7A">
        <w:rPr>
          <w:rFonts w:ascii="Times New Roman" w:hint="eastAsia"/>
          <w:sz w:val="24"/>
          <w:szCs w:val="24"/>
          <w:lang w:val="en-US"/>
        </w:rPr>
        <w:t>；</w:t>
      </w:r>
      <w:r w:rsidR="00E14CD6">
        <w:rPr>
          <w:rFonts w:ascii="Times New Roman" w:hint="eastAsia"/>
          <w:sz w:val="24"/>
          <w:szCs w:val="24"/>
          <w:lang w:val="en-US"/>
        </w:rPr>
        <w:t>此表双面印制</w:t>
      </w:r>
      <w:r w:rsidR="002771A4">
        <w:rPr>
          <w:rFonts w:ascii="Times New Roman" w:hint="eastAsia"/>
          <w:sz w:val="24"/>
          <w:szCs w:val="24"/>
          <w:lang w:val="en-US"/>
        </w:rPr>
        <w:t>。</w:t>
      </w:r>
    </w:p>
    <w:p w:rsidR="007C590A" w:rsidRDefault="007C590A" w:rsidP="007C590A">
      <w:pPr>
        <w:rPr>
          <w:rFonts w:ascii="Times New Roman"/>
          <w:sz w:val="24"/>
          <w:szCs w:val="24"/>
          <w:lang w:val="en-US"/>
        </w:rPr>
      </w:pPr>
      <w:r>
        <w:rPr>
          <w:rFonts w:ascii="Times New Roman" w:hint="eastAsia"/>
          <w:sz w:val="24"/>
          <w:szCs w:val="24"/>
          <w:lang w:val="en-US"/>
        </w:rPr>
        <w:t>2.</w:t>
      </w:r>
      <w:r>
        <w:rPr>
          <w:rFonts w:ascii="Times New Roman"/>
          <w:sz w:val="24"/>
          <w:szCs w:val="24"/>
          <w:lang w:val="en-US"/>
        </w:rPr>
        <w:t>请</w:t>
      </w:r>
      <w:r>
        <w:rPr>
          <w:rFonts w:ascii="Times New Roman" w:hint="eastAsia"/>
          <w:sz w:val="24"/>
          <w:szCs w:val="24"/>
          <w:lang w:val="en-US"/>
        </w:rPr>
        <w:t>指导</w:t>
      </w:r>
      <w:r w:rsidRPr="007C590A">
        <w:rPr>
          <w:rFonts w:ascii="Times New Roman"/>
          <w:sz w:val="24"/>
          <w:szCs w:val="24"/>
          <w:lang w:val="en-US"/>
        </w:rPr>
        <w:t>教师提供</w:t>
      </w:r>
      <w:r>
        <w:rPr>
          <w:rFonts w:ascii="Times New Roman" w:hint="eastAsia"/>
          <w:sz w:val="24"/>
          <w:szCs w:val="24"/>
          <w:lang w:val="en-US"/>
        </w:rPr>
        <w:t>相关准备材料。</w:t>
      </w:r>
    </w:p>
    <w:p w:rsidR="007C590A" w:rsidRPr="007C590A" w:rsidRDefault="007C590A" w:rsidP="007C590A">
      <w:pPr>
        <w:rPr>
          <w:rFonts w:ascii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>3</w:t>
      </w:r>
      <w:r w:rsidRPr="007C590A">
        <w:rPr>
          <w:rFonts w:ascii="Times New Roman"/>
          <w:sz w:val="24"/>
          <w:szCs w:val="24"/>
          <w:lang w:val="en-US"/>
        </w:rPr>
        <w:t>.</w:t>
      </w:r>
      <w:r>
        <w:rPr>
          <w:rFonts w:ascii="Times New Roman"/>
          <w:sz w:val="24"/>
          <w:szCs w:val="24"/>
          <w:lang w:val="en-US"/>
        </w:rPr>
        <w:t>请</w:t>
      </w:r>
      <w:r w:rsidRPr="007C590A">
        <w:rPr>
          <w:rFonts w:ascii="Times New Roman"/>
          <w:sz w:val="24"/>
          <w:szCs w:val="24"/>
          <w:lang w:val="en-US"/>
        </w:rPr>
        <w:t>指导教师</w:t>
      </w:r>
      <w:r>
        <w:rPr>
          <w:rFonts w:ascii="Times New Roman"/>
          <w:sz w:val="24"/>
          <w:szCs w:val="24"/>
          <w:lang w:val="en-US"/>
        </w:rPr>
        <w:t>提供学生提交的</w:t>
      </w:r>
      <w:r>
        <w:rPr>
          <w:rFonts w:ascii="Times New Roman" w:hint="eastAsia"/>
          <w:sz w:val="24"/>
          <w:szCs w:val="24"/>
          <w:lang w:val="en-US"/>
        </w:rPr>
        <w:t>实践</w:t>
      </w:r>
      <w:r>
        <w:rPr>
          <w:rFonts w:ascii="Times New Roman"/>
          <w:sz w:val="24"/>
          <w:szCs w:val="24"/>
          <w:lang w:val="en-US"/>
        </w:rPr>
        <w:t>报告、</w:t>
      </w:r>
      <w:r>
        <w:rPr>
          <w:rFonts w:ascii="Times New Roman" w:hint="eastAsia"/>
          <w:sz w:val="24"/>
          <w:szCs w:val="24"/>
          <w:lang w:val="en-US"/>
        </w:rPr>
        <w:t>实践</w:t>
      </w:r>
      <w:r w:rsidRPr="007C590A">
        <w:rPr>
          <w:rFonts w:ascii="Times New Roman"/>
          <w:sz w:val="24"/>
          <w:szCs w:val="24"/>
          <w:lang w:val="en-US"/>
        </w:rPr>
        <w:t>作业</w:t>
      </w:r>
      <w:r>
        <w:rPr>
          <w:rFonts w:ascii="Times New Roman" w:hint="eastAsia"/>
          <w:sz w:val="24"/>
          <w:szCs w:val="24"/>
          <w:lang w:val="en-US"/>
        </w:rPr>
        <w:t>等材料</w:t>
      </w:r>
      <w:r w:rsidRPr="007C590A">
        <w:rPr>
          <w:rFonts w:ascii="Times New Roman"/>
          <w:sz w:val="24"/>
          <w:szCs w:val="24"/>
          <w:lang w:val="en-US"/>
        </w:rPr>
        <w:t>。</w:t>
      </w:r>
    </w:p>
    <w:p w:rsidR="007C590A" w:rsidRDefault="007C590A" w:rsidP="007C590A">
      <w:pPr>
        <w:rPr>
          <w:rFonts w:ascii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>4</w:t>
      </w:r>
      <w:r w:rsidRPr="007C590A">
        <w:rPr>
          <w:rFonts w:ascii="Times New Roman"/>
          <w:sz w:val="24"/>
          <w:szCs w:val="24"/>
          <w:lang w:val="en-US"/>
        </w:rPr>
        <w:t>.</w:t>
      </w:r>
      <w:r>
        <w:rPr>
          <w:rFonts w:ascii="Times New Roman" w:hint="eastAsia"/>
          <w:sz w:val="24"/>
          <w:szCs w:val="24"/>
          <w:lang w:val="en-US"/>
        </w:rPr>
        <w:t>实践</w:t>
      </w:r>
      <w:r>
        <w:rPr>
          <w:rFonts w:ascii="Times New Roman"/>
          <w:sz w:val="24"/>
          <w:szCs w:val="24"/>
          <w:lang w:val="en-US"/>
        </w:rPr>
        <w:t>过程的考察应是听课重点，应注重教师对</w:t>
      </w:r>
      <w:r>
        <w:rPr>
          <w:rFonts w:ascii="Times New Roman" w:hint="eastAsia"/>
          <w:sz w:val="24"/>
          <w:szCs w:val="24"/>
          <w:lang w:val="en-US"/>
        </w:rPr>
        <w:t>实践</w:t>
      </w:r>
      <w:r w:rsidRPr="007C590A">
        <w:rPr>
          <w:rFonts w:ascii="Times New Roman"/>
          <w:sz w:val="24"/>
          <w:szCs w:val="24"/>
          <w:lang w:val="en-US"/>
        </w:rPr>
        <w:t>过程中各环节的指导情况。</w:t>
      </w:r>
    </w:p>
    <w:sectPr w:rsidR="007C590A">
      <w:footerReference w:type="default" r:id="rId8"/>
      <w:pgSz w:w="11850" w:h="16783"/>
      <w:pgMar w:top="1320" w:right="1037" w:bottom="845" w:left="1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DCA" w:rsidRDefault="00026DCA">
      <w:r>
        <w:separator/>
      </w:r>
    </w:p>
  </w:endnote>
  <w:endnote w:type="continuationSeparator" w:id="0">
    <w:p w:rsidR="00026DCA" w:rsidRDefault="0002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方正舒体"/>
    <w:charset w:val="86"/>
    <w:family w:val="script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FB" w:rsidRDefault="00DB01FB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DCA" w:rsidRDefault="00026DCA">
      <w:r>
        <w:separator/>
      </w:r>
    </w:p>
  </w:footnote>
  <w:footnote w:type="continuationSeparator" w:id="0">
    <w:p w:rsidR="00026DCA" w:rsidRDefault="00026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FB"/>
    <w:rsid w:val="000011F6"/>
    <w:rsid w:val="0000642C"/>
    <w:rsid w:val="0001683C"/>
    <w:rsid w:val="00017AED"/>
    <w:rsid w:val="0002110F"/>
    <w:rsid w:val="00024C2C"/>
    <w:rsid w:val="00026DCA"/>
    <w:rsid w:val="00033F37"/>
    <w:rsid w:val="00071A8E"/>
    <w:rsid w:val="00080E9C"/>
    <w:rsid w:val="00087FE5"/>
    <w:rsid w:val="000955CD"/>
    <w:rsid w:val="000C2A3E"/>
    <w:rsid w:val="000D5C71"/>
    <w:rsid w:val="000F38A2"/>
    <w:rsid w:val="00101F94"/>
    <w:rsid w:val="00102B35"/>
    <w:rsid w:val="00102ECC"/>
    <w:rsid w:val="00113DEE"/>
    <w:rsid w:val="00114166"/>
    <w:rsid w:val="00120D2C"/>
    <w:rsid w:val="00130E2C"/>
    <w:rsid w:val="00135A32"/>
    <w:rsid w:val="00161E37"/>
    <w:rsid w:val="00173E47"/>
    <w:rsid w:val="00183E31"/>
    <w:rsid w:val="001906A1"/>
    <w:rsid w:val="0019615B"/>
    <w:rsid w:val="001A272F"/>
    <w:rsid w:val="001B3283"/>
    <w:rsid w:val="001B70B7"/>
    <w:rsid w:val="001C0F72"/>
    <w:rsid w:val="001C3E47"/>
    <w:rsid w:val="001D290B"/>
    <w:rsid w:val="001D4EA2"/>
    <w:rsid w:val="001E444E"/>
    <w:rsid w:val="001E771B"/>
    <w:rsid w:val="0020233F"/>
    <w:rsid w:val="0020767A"/>
    <w:rsid w:val="00210F7B"/>
    <w:rsid w:val="00220D08"/>
    <w:rsid w:val="00222701"/>
    <w:rsid w:val="00223A11"/>
    <w:rsid w:val="00235337"/>
    <w:rsid w:val="00252D1A"/>
    <w:rsid w:val="00254FEC"/>
    <w:rsid w:val="00257770"/>
    <w:rsid w:val="0026508F"/>
    <w:rsid w:val="00270089"/>
    <w:rsid w:val="00271691"/>
    <w:rsid w:val="002771A4"/>
    <w:rsid w:val="00297C16"/>
    <w:rsid w:val="002A03D0"/>
    <w:rsid w:val="002A0FD7"/>
    <w:rsid w:val="002A53DF"/>
    <w:rsid w:val="002A7BE7"/>
    <w:rsid w:val="002B20EB"/>
    <w:rsid w:val="002C4EE9"/>
    <w:rsid w:val="002D5616"/>
    <w:rsid w:val="002D7A73"/>
    <w:rsid w:val="002E0DB6"/>
    <w:rsid w:val="002E1EB8"/>
    <w:rsid w:val="002F6317"/>
    <w:rsid w:val="002F788E"/>
    <w:rsid w:val="00330B45"/>
    <w:rsid w:val="00331D95"/>
    <w:rsid w:val="00337607"/>
    <w:rsid w:val="00340DFD"/>
    <w:rsid w:val="003510F0"/>
    <w:rsid w:val="003560E1"/>
    <w:rsid w:val="00363915"/>
    <w:rsid w:val="003828D8"/>
    <w:rsid w:val="003C5C23"/>
    <w:rsid w:val="003C6BAC"/>
    <w:rsid w:val="003D449A"/>
    <w:rsid w:val="003E7425"/>
    <w:rsid w:val="00402225"/>
    <w:rsid w:val="004127F8"/>
    <w:rsid w:val="0041675A"/>
    <w:rsid w:val="00424500"/>
    <w:rsid w:val="004254F1"/>
    <w:rsid w:val="00434831"/>
    <w:rsid w:val="00435907"/>
    <w:rsid w:val="004477A8"/>
    <w:rsid w:val="00455A1D"/>
    <w:rsid w:val="00456782"/>
    <w:rsid w:val="00474F3E"/>
    <w:rsid w:val="004945D3"/>
    <w:rsid w:val="004B249C"/>
    <w:rsid w:val="004D5A68"/>
    <w:rsid w:val="004D5FE3"/>
    <w:rsid w:val="004F5508"/>
    <w:rsid w:val="005015A4"/>
    <w:rsid w:val="00501DC7"/>
    <w:rsid w:val="00514260"/>
    <w:rsid w:val="00533A5E"/>
    <w:rsid w:val="00541EB1"/>
    <w:rsid w:val="0055155E"/>
    <w:rsid w:val="00552009"/>
    <w:rsid w:val="00571AB2"/>
    <w:rsid w:val="005723A6"/>
    <w:rsid w:val="0057263A"/>
    <w:rsid w:val="00572F56"/>
    <w:rsid w:val="005769EF"/>
    <w:rsid w:val="005834FA"/>
    <w:rsid w:val="005846D1"/>
    <w:rsid w:val="005B4A5B"/>
    <w:rsid w:val="005C6AF0"/>
    <w:rsid w:val="005D70A9"/>
    <w:rsid w:val="005E4336"/>
    <w:rsid w:val="005E55C5"/>
    <w:rsid w:val="0060374D"/>
    <w:rsid w:val="00613723"/>
    <w:rsid w:val="00623239"/>
    <w:rsid w:val="00624D59"/>
    <w:rsid w:val="006252DC"/>
    <w:rsid w:val="00641146"/>
    <w:rsid w:val="006428CA"/>
    <w:rsid w:val="006805BB"/>
    <w:rsid w:val="006835B8"/>
    <w:rsid w:val="0068538C"/>
    <w:rsid w:val="00691921"/>
    <w:rsid w:val="006A0125"/>
    <w:rsid w:val="006A0628"/>
    <w:rsid w:val="006A27F0"/>
    <w:rsid w:val="006B5F75"/>
    <w:rsid w:val="006C417D"/>
    <w:rsid w:val="006D6427"/>
    <w:rsid w:val="006E2F6F"/>
    <w:rsid w:val="006E6BA3"/>
    <w:rsid w:val="006E76AA"/>
    <w:rsid w:val="00700BC0"/>
    <w:rsid w:val="00706434"/>
    <w:rsid w:val="00713659"/>
    <w:rsid w:val="00715F63"/>
    <w:rsid w:val="00741C4B"/>
    <w:rsid w:val="007541DA"/>
    <w:rsid w:val="00756A27"/>
    <w:rsid w:val="00771A4B"/>
    <w:rsid w:val="0077326F"/>
    <w:rsid w:val="007766CE"/>
    <w:rsid w:val="00785B7A"/>
    <w:rsid w:val="00785E5D"/>
    <w:rsid w:val="007B2490"/>
    <w:rsid w:val="007C3863"/>
    <w:rsid w:val="007C590A"/>
    <w:rsid w:val="007D00B9"/>
    <w:rsid w:val="007D2706"/>
    <w:rsid w:val="007D5F0F"/>
    <w:rsid w:val="007D708E"/>
    <w:rsid w:val="007E483A"/>
    <w:rsid w:val="007F03D2"/>
    <w:rsid w:val="007F1570"/>
    <w:rsid w:val="00812E1E"/>
    <w:rsid w:val="00815D73"/>
    <w:rsid w:val="00820958"/>
    <w:rsid w:val="008243E4"/>
    <w:rsid w:val="00825B75"/>
    <w:rsid w:val="00825F59"/>
    <w:rsid w:val="008409A3"/>
    <w:rsid w:val="00850A83"/>
    <w:rsid w:val="00856761"/>
    <w:rsid w:val="0086475D"/>
    <w:rsid w:val="0088089C"/>
    <w:rsid w:val="008A21E1"/>
    <w:rsid w:val="008B7B47"/>
    <w:rsid w:val="008C035F"/>
    <w:rsid w:val="008E5DD0"/>
    <w:rsid w:val="008F2257"/>
    <w:rsid w:val="008F4375"/>
    <w:rsid w:val="008F7A5F"/>
    <w:rsid w:val="0092639C"/>
    <w:rsid w:val="00931D92"/>
    <w:rsid w:val="00936FA6"/>
    <w:rsid w:val="009453F6"/>
    <w:rsid w:val="00962FEC"/>
    <w:rsid w:val="009757BA"/>
    <w:rsid w:val="0099099F"/>
    <w:rsid w:val="00990C0C"/>
    <w:rsid w:val="00993FE9"/>
    <w:rsid w:val="009949CF"/>
    <w:rsid w:val="009A7D10"/>
    <w:rsid w:val="009C361D"/>
    <w:rsid w:val="00A0172A"/>
    <w:rsid w:val="00A10E9E"/>
    <w:rsid w:val="00A24DDB"/>
    <w:rsid w:val="00A34DD4"/>
    <w:rsid w:val="00A3630F"/>
    <w:rsid w:val="00A44D7A"/>
    <w:rsid w:val="00A617C4"/>
    <w:rsid w:val="00A63142"/>
    <w:rsid w:val="00A732A9"/>
    <w:rsid w:val="00A843F6"/>
    <w:rsid w:val="00A90D55"/>
    <w:rsid w:val="00A91010"/>
    <w:rsid w:val="00A96E7B"/>
    <w:rsid w:val="00AA6B95"/>
    <w:rsid w:val="00AB218B"/>
    <w:rsid w:val="00AD6ECD"/>
    <w:rsid w:val="00AE3B70"/>
    <w:rsid w:val="00AF02E2"/>
    <w:rsid w:val="00AF37A1"/>
    <w:rsid w:val="00B10636"/>
    <w:rsid w:val="00B10CF7"/>
    <w:rsid w:val="00B242FD"/>
    <w:rsid w:val="00B36089"/>
    <w:rsid w:val="00B45143"/>
    <w:rsid w:val="00B51166"/>
    <w:rsid w:val="00B5247C"/>
    <w:rsid w:val="00B62B62"/>
    <w:rsid w:val="00B63E21"/>
    <w:rsid w:val="00B66685"/>
    <w:rsid w:val="00B67886"/>
    <w:rsid w:val="00B747BF"/>
    <w:rsid w:val="00B75EE4"/>
    <w:rsid w:val="00B93EF9"/>
    <w:rsid w:val="00B97237"/>
    <w:rsid w:val="00BA0C38"/>
    <w:rsid w:val="00BA3316"/>
    <w:rsid w:val="00BA6EF3"/>
    <w:rsid w:val="00BB3C34"/>
    <w:rsid w:val="00BE4147"/>
    <w:rsid w:val="00BF054B"/>
    <w:rsid w:val="00C119F9"/>
    <w:rsid w:val="00C220E0"/>
    <w:rsid w:val="00C26A28"/>
    <w:rsid w:val="00C436BA"/>
    <w:rsid w:val="00C6379B"/>
    <w:rsid w:val="00C86802"/>
    <w:rsid w:val="00C94ECA"/>
    <w:rsid w:val="00C95510"/>
    <w:rsid w:val="00C97F75"/>
    <w:rsid w:val="00CA1EB9"/>
    <w:rsid w:val="00CA7658"/>
    <w:rsid w:val="00CB738D"/>
    <w:rsid w:val="00CC42A6"/>
    <w:rsid w:val="00D120EA"/>
    <w:rsid w:val="00D1617A"/>
    <w:rsid w:val="00D16AF5"/>
    <w:rsid w:val="00D22639"/>
    <w:rsid w:val="00D2538D"/>
    <w:rsid w:val="00D46F34"/>
    <w:rsid w:val="00D501C5"/>
    <w:rsid w:val="00D55444"/>
    <w:rsid w:val="00D56110"/>
    <w:rsid w:val="00D6373E"/>
    <w:rsid w:val="00D65005"/>
    <w:rsid w:val="00D71381"/>
    <w:rsid w:val="00D76D14"/>
    <w:rsid w:val="00D808CD"/>
    <w:rsid w:val="00D820EB"/>
    <w:rsid w:val="00D851B4"/>
    <w:rsid w:val="00D97984"/>
    <w:rsid w:val="00DA18F9"/>
    <w:rsid w:val="00DB01FB"/>
    <w:rsid w:val="00DC07D3"/>
    <w:rsid w:val="00DE1799"/>
    <w:rsid w:val="00DF2186"/>
    <w:rsid w:val="00E04C0E"/>
    <w:rsid w:val="00E14CD6"/>
    <w:rsid w:val="00E16882"/>
    <w:rsid w:val="00E17002"/>
    <w:rsid w:val="00E20C6E"/>
    <w:rsid w:val="00E60DD7"/>
    <w:rsid w:val="00E627FD"/>
    <w:rsid w:val="00E82CBC"/>
    <w:rsid w:val="00E91F69"/>
    <w:rsid w:val="00EB0D4A"/>
    <w:rsid w:val="00EF6A7C"/>
    <w:rsid w:val="00F0207F"/>
    <w:rsid w:val="00F26FD2"/>
    <w:rsid w:val="00F378D1"/>
    <w:rsid w:val="00F571CF"/>
    <w:rsid w:val="00F65E9D"/>
    <w:rsid w:val="00F6710B"/>
    <w:rsid w:val="00F71016"/>
    <w:rsid w:val="00F743BF"/>
    <w:rsid w:val="00F7571D"/>
    <w:rsid w:val="00F75770"/>
    <w:rsid w:val="00F8235D"/>
    <w:rsid w:val="00F91F25"/>
    <w:rsid w:val="00F94C88"/>
    <w:rsid w:val="00FA13A0"/>
    <w:rsid w:val="00FB066F"/>
    <w:rsid w:val="00FC0B79"/>
    <w:rsid w:val="00FC1D9B"/>
    <w:rsid w:val="00FC5487"/>
    <w:rsid w:val="00FC742C"/>
    <w:rsid w:val="00FF0F44"/>
    <w:rsid w:val="00FF1AA0"/>
    <w:rsid w:val="2D6F434A"/>
    <w:rsid w:val="3FCE1CAC"/>
    <w:rsid w:val="44EF6A5F"/>
    <w:rsid w:val="67BB5F3C"/>
    <w:rsid w:val="7A1B3C38"/>
    <w:rsid w:val="7B4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华文仿宋" w:eastAsia="华文仿宋" w:hAnsi="华文仿宋" w:cs="华文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20"/>
      <w:ind w:left="2" w:right="3"/>
      <w:jc w:val="center"/>
      <w:outlineLvl w:val="0"/>
    </w:pPr>
    <w:rPr>
      <w:rFonts w:ascii="华文中宋" w:eastAsia="华文中宋" w:hAnsi="华文中宋" w:cs="华文中宋"/>
      <w:sz w:val="68"/>
      <w:szCs w:val="68"/>
    </w:rPr>
  </w:style>
  <w:style w:type="paragraph" w:styleId="2">
    <w:name w:val="heading 2"/>
    <w:basedOn w:val="a"/>
    <w:next w:val="a"/>
    <w:uiPriority w:val="1"/>
    <w:qFormat/>
    <w:pPr>
      <w:spacing w:line="528" w:lineRule="exact"/>
      <w:ind w:left="2" w:right="2"/>
      <w:jc w:val="center"/>
      <w:outlineLvl w:val="1"/>
    </w:pPr>
    <w:rPr>
      <w:rFonts w:ascii="方正小标宋简体" w:eastAsia="方正小标宋简体" w:hAnsi="方正小标宋简体" w:cs="方正小标宋简体"/>
      <w:sz w:val="37"/>
      <w:szCs w:val="37"/>
    </w:rPr>
  </w:style>
  <w:style w:type="paragraph" w:styleId="3">
    <w:name w:val="heading 3"/>
    <w:basedOn w:val="a"/>
    <w:next w:val="a"/>
    <w:uiPriority w:val="1"/>
    <w:qFormat/>
    <w:pPr>
      <w:spacing w:before="52"/>
      <w:ind w:left="569" w:right="568"/>
      <w:jc w:val="center"/>
      <w:outlineLvl w:val="2"/>
    </w:pPr>
    <w:rPr>
      <w:rFonts w:ascii="黑体" w:eastAsia="黑体" w:hAnsi="黑体" w:cs="黑体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26"/>
      <w:szCs w:val="26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er"/>
    <w:basedOn w:val="a"/>
    <w:link w:val="Char"/>
    <w:uiPriority w:val="99"/>
    <w:qFormat/>
    <w:rsid w:val="00936F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qFormat/>
    <w:rsid w:val="00936FA6"/>
    <w:rPr>
      <w:rFonts w:ascii="华文仿宋" w:eastAsia="华文仿宋" w:hAnsi="华文仿宋" w:cs="华文仿宋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华文仿宋" w:eastAsia="华文仿宋" w:hAnsi="华文仿宋" w:cs="华文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20"/>
      <w:ind w:left="2" w:right="3"/>
      <w:jc w:val="center"/>
      <w:outlineLvl w:val="0"/>
    </w:pPr>
    <w:rPr>
      <w:rFonts w:ascii="华文中宋" w:eastAsia="华文中宋" w:hAnsi="华文中宋" w:cs="华文中宋"/>
      <w:sz w:val="68"/>
      <w:szCs w:val="68"/>
    </w:rPr>
  </w:style>
  <w:style w:type="paragraph" w:styleId="2">
    <w:name w:val="heading 2"/>
    <w:basedOn w:val="a"/>
    <w:next w:val="a"/>
    <w:uiPriority w:val="1"/>
    <w:qFormat/>
    <w:pPr>
      <w:spacing w:line="528" w:lineRule="exact"/>
      <w:ind w:left="2" w:right="2"/>
      <w:jc w:val="center"/>
      <w:outlineLvl w:val="1"/>
    </w:pPr>
    <w:rPr>
      <w:rFonts w:ascii="方正小标宋简体" w:eastAsia="方正小标宋简体" w:hAnsi="方正小标宋简体" w:cs="方正小标宋简体"/>
      <w:sz w:val="37"/>
      <w:szCs w:val="37"/>
    </w:rPr>
  </w:style>
  <w:style w:type="paragraph" w:styleId="3">
    <w:name w:val="heading 3"/>
    <w:basedOn w:val="a"/>
    <w:next w:val="a"/>
    <w:uiPriority w:val="1"/>
    <w:qFormat/>
    <w:pPr>
      <w:spacing w:before="52"/>
      <w:ind w:left="569" w:right="568"/>
      <w:jc w:val="center"/>
      <w:outlineLvl w:val="2"/>
    </w:pPr>
    <w:rPr>
      <w:rFonts w:ascii="黑体" w:eastAsia="黑体" w:hAnsi="黑体" w:cs="黑体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26"/>
      <w:szCs w:val="26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er"/>
    <w:basedOn w:val="a"/>
    <w:link w:val="Char"/>
    <w:uiPriority w:val="99"/>
    <w:qFormat/>
    <w:rsid w:val="00936F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qFormat/>
    <w:rsid w:val="00936FA6"/>
    <w:rPr>
      <w:rFonts w:ascii="华文仿宋" w:eastAsia="华文仿宋" w:hAnsi="华文仿宋" w:cs="华文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浙江水利水电专科学校听课记录表</dc:title>
  <dc:creator>微软用户</dc:creator>
  <cp:lastModifiedBy>Administrator</cp:lastModifiedBy>
  <cp:revision>855</cp:revision>
  <cp:lastPrinted>2022-01-11T02:49:00Z</cp:lastPrinted>
  <dcterms:created xsi:type="dcterms:W3CDTF">2022-01-11T00:48:00Z</dcterms:created>
  <dcterms:modified xsi:type="dcterms:W3CDTF">2022-02-21T00:55:00Z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2021-09-07T00:00:00Z</vt:filetime>
  </property>
  <property fmtid="{D5CDD505-2E9C-101B-9397-08002B2CF9AE}" pid="5" name="KSOProductBuildVer">
    <vt:lpwstr>2052-11.8.2.8276</vt:lpwstr>
  </property>
</Properties>
</file>